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822783" w14:textId="7970C788" w:rsidR="0058257B" w:rsidRPr="00A41AED" w:rsidRDefault="00225067" w:rsidP="0016455A">
      <w:pPr>
        <w:tabs>
          <w:tab w:val="left" w:pos="693"/>
        </w:tabs>
        <w:spacing w:before="60" w:after="60" w:line="240" w:lineRule="auto"/>
        <w:rPr>
          <w:rFonts w:cs="Times New Roman"/>
          <w:lang w:eastAsia="it-IT"/>
        </w:rPr>
      </w:pPr>
      <w:r w:rsidRPr="00A41AED">
        <w:rPr>
          <w:rFonts w:cs="Times New Roman"/>
          <w:lang w:eastAsia="it-IT"/>
        </w:rPr>
        <w:t xml:space="preserve"> </w:t>
      </w:r>
    </w:p>
    <w:p w14:paraId="1532A382" w14:textId="526AD318" w:rsidR="005D39EC" w:rsidRPr="00251A96" w:rsidRDefault="00A41AED" w:rsidP="00251A96">
      <w:pPr>
        <w:jc w:val="center"/>
        <w:rPr>
          <w:b/>
          <w:bCs/>
          <w:color w:val="000000"/>
          <w:sz w:val="32"/>
          <w:szCs w:val="32"/>
        </w:rPr>
      </w:pPr>
      <w:r>
        <w:rPr>
          <w:b/>
          <w:bCs/>
          <w:color w:val="000000"/>
          <w:sz w:val="32"/>
          <w:szCs w:val="32"/>
        </w:rPr>
        <w:t>Advancing</w:t>
      </w:r>
      <w:r w:rsidR="003A5193">
        <w:rPr>
          <w:b/>
          <w:bCs/>
          <w:color w:val="000000"/>
          <w:sz w:val="32"/>
          <w:szCs w:val="32"/>
        </w:rPr>
        <w:t xml:space="preserve"> </w:t>
      </w:r>
      <w:r>
        <w:rPr>
          <w:b/>
          <w:bCs/>
          <w:color w:val="000000"/>
          <w:sz w:val="32"/>
          <w:szCs w:val="32"/>
        </w:rPr>
        <w:t>Paris</w:t>
      </w:r>
      <w:r w:rsidR="003A5193">
        <w:rPr>
          <w:b/>
          <w:bCs/>
          <w:color w:val="000000"/>
          <w:sz w:val="32"/>
          <w:szCs w:val="32"/>
        </w:rPr>
        <w:t xml:space="preserve"> </w:t>
      </w:r>
      <w:r>
        <w:rPr>
          <w:b/>
          <w:bCs/>
          <w:color w:val="000000"/>
          <w:sz w:val="32"/>
          <w:szCs w:val="32"/>
        </w:rPr>
        <w:t>Agreement</w:t>
      </w:r>
      <w:r w:rsidR="003A5193">
        <w:rPr>
          <w:b/>
          <w:bCs/>
          <w:color w:val="000000"/>
          <w:sz w:val="32"/>
          <w:szCs w:val="32"/>
        </w:rPr>
        <w:t xml:space="preserve"> </w:t>
      </w:r>
      <w:r>
        <w:rPr>
          <w:b/>
          <w:bCs/>
          <w:color w:val="000000"/>
          <w:sz w:val="32"/>
          <w:szCs w:val="32"/>
        </w:rPr>
        <w:t>Implementation</w:t>
      </w:r>
      <w:r w:rsidR="003A5193">
        <w:rPr>
          <w:b/>
          <w:bCs/>
          <w:color w:val="000000"/>
          <w:sz w:val="32"/>
          <w:szCs w:val="32"/>
        </w:rPr>
        <w:t xml:space="preserve"> </w:t>
      </w:r>
      <w:r>
        <w:rPr>
          <w:b/>
          <w:bCs/>
          <w:color w:val="000000"/>
          <w:sz w:val="32"/>
          <w:szCs w:val="32"/>
        </w:rPr>
        <w:t>through</w:t>
      </w:r>
      <w:r w:rsidR="003A5193">
        <w:rPr>
          <w:b/>
          <w:bCs/>
          <w:color w:val="000000"/>
          <w:sz w:val="32"/>
          <w:szCs w:val="32"/>
        </w:rPr>
        <w:t xml:space="preserve"> </w:t>
      </w:r>
      <w:r w:rsidR="00251A96">
        <w:rPr>
          <w:b/>
          <w:bCs/>
          <w:color w:val="000000"/>
          <w:sz w:val="32"/>
          <w:szCs w:val="32"/>
        </w:rPr>
        <w:t xml:space="preserve">Renewable Energy, </w:t>
      </w:r>
      <w:r>
        <w:rPr>
          <w:b/>
          <w:bCs/>
          <w:color w:val="000000"/>
          <w:sz w:val="32"/>
          <w:szCs w:val="32"/>
        </w:rPr>
        <w:t>Nuclear</w:t>
      </w:r>
      <w:r w:rsidR="003A5193">
        <w:rPr>
          <w:b/>
          <w:bCs/>
          <w:color w:val="000000"/>
          <w:sz w:val="32"/>
          <w:szCs w:val="32"/>
        </w:rPr>
        <w:t xml:space="preserve"> </w:t>
      </w:r>
      <w:r>
        <w:rPr>
          <w:b/>
          <w:bCs/>
          <w:color w:val="000000"/>
          <w:sz w:val="32"/>
          <w:szCs w:val="32"/>
        </w:rPr>
        <w:t>Energy</w:t>
      </w:r>
      <w:r w:rsidR="003A5193">
        <w:rPr>
          <w:b/>
          <w:bCs/>
          <w:color w:val="000000"/>
          <w:sz w:val="32"/>
          <w:szCs w:val="32"/>
        </w:rPr>
        <w:t xml:space="preserve"> </w:t>
      </w:r>
      <w:r>
        <w:rPr>
          <w:b/>
          <w:bCs/>
          <w:color w:val="000000"/>
          <w:sz w:val="32"/>
          <w:szCs w:val="32"/>
        </w:rPr>
        <w:t>and</w:t>
      </w:r>
      <w:r w:rsidR="003A5193">
        <w:rPr>
          <w:b/>
          <w:bCs/>
          <w:color w:val="000000"/>
          <w:sz w:val="32"/>
          <w:szCs w:val="32"/>
        </w:rPr>
        <w:t xml:space="preserve"> </w:t>
      </w:r>
      <w:r>
        <w:rPr>
          <w:b/>
          <w:bCs/>
          <w:color w:val="000000"/>
          <w:sz w:val="32"/>
          <w:szCs w:val="32"/>
        </w:rPr>
        <w:t>Carbon</w:t>
      </w:r>
      <w:r w:rsidR="003A5193">
        <w:rPr>
          <w:b/>
          <w:bCs/>
          <w:color w:val="000000"/>
          <w:sz w:val="32"/>
          <w:szCs w:val="32"/>
        </w:rPr>
        <w:t xml:space="preserve"> </w:t>
      </w:r>
      <w:r>
        <w:rPr>
          <w:b/>
          <w:bCs/>
          <w:color w:val="000000"/>
          <w:sz w:val="32"/>
          <w:szCs w:val="32"/>
        </w:rPr>
        <w:t>Markets</w:t>
      </w:r>
    </w:p>
    <w:p w14:paraId="1EC882D0" w14:textId="77777777" w:rsidR="0016455A" w:rsidRPr="00A41AED" w:rsidRDefault="0016455A" w:rsidP="007B6117">
      <w:pPr>
        <w:jc w:val="center"/>
        <w:rPr>
          <w:b/>
          <w:bCs/>
          <w:i/>
          <w:iCs/>
        </w:rPr>
      </w:pPr>
    </w:p>
    <w:p w14:paraId="52B780AD" w14:textId="315180D7" w:rsidR="005D39EC" w:rsidRPr="00A41AED" w:rsidRDefault="005D39EC" w:rsidP="007B6117">
      <w:pPr>
        <w:jc w:val="center"/>
        <w:rPr>
          <w:b/>
          <w:bCs/>
          <w:i/>
          <w:iCs/>
          <w:sz w:val="26"/>
          <w:szCs w:val="26"/>
        </w:rPr>
      </w:pPr>
      <w:r w:rsidRPr="00A41AED">
        <w:rPr>
          <w:b/>
          <w:bCs/>
          <w:i/>
          <w:iCs/>
          <w:sz w:val="26"/>
          <w:szCs w:val="26"/>
        </w:rPr>
        <w:t>Preliminary Agenda</w:t>
      </w:r>
    </w:p>
    <w:p w14:paraId="64D04D81" w14:textId="77777777" w:rsidR="005D39EC" w:rsidRPr="00A41AED" w:rsidRDefault="005D39EC" w:rsidP="0016455A">
      <w:pPr>
        <w:pStyle w:val="Paragrafobase"/>
        <w:spacing w:before="60" w:after="60" w:line="240" w:lineRule="auto"/>
        <w:rPr>
          <w:rFonts w:ascii="Times New Roman" w:hAnsi="Times New Roman" w:cs="Times New Roman"/>
          <w:b/>
          <w:color w:val="000000" w:themeColor="text1"/>
        </w:rPr>
      </w:pPr>
    </w:p>
    <w:p w14:paraId="263A33D8" w14:textId="75A4FE07" w:rsidR="005D39EC" w:rsidRPr="00A41AED" w:rsidRDefault="005D39EC" w:rsidP="0016455A">
      <w:pPr>
        <w:spacing w:before="60" w:after="60" w:line="240" w:lineRule="auto"/>
        <w:ind w:left="1134" w:hanging="1134"/>
        <w:rPr>
          <w:rFonts w:cs="Times New Roman"/>
          <w:color w:val="000000" w:themeColor="text1"/>
        </w:rPr>
      </w:pPr>
      <w:r w:rsidRPr="00A41AED">
        <w:rPr>
          <w:rFonts w:cs="Times New Roman"/>
          <w:color w:val="000000" w:themeColor="text1"/>
        </w:rPr>
        <w:t xml:space="preserve">Date: </w:t>
      </w:r>
      <w:r w:rsidRPr="00A41AED">
        <w:rPr>
          <w:rFonts w:cs="Times New Roman"/>
          <w:color w:val="000000" w:themeColor="text1"/>
        </w:rPr>
        <w:tab/>
      </w:r>
      <w:r w:rsidR="00F8176B" w:rsidRPr="00A41AED">
        <w:rPr>
          <w:rFonts w:cs="Times New Roman"/>
          <w:color w:val="000000" w:themeColor="text1"/>
        </w:rPr>
        <w:t xml:space="preserve">November </w:t>
      </w:r>
      <w:r w:rsidR="00A41AED" w:rsidRPr="00A41AED">
        <w:rPr>
          <w:rFonts w:cs="Times New Roman"/>
          <w:color w:val="000000" w:themeColor="text1"/>
        </w:rPr>
        <w:t>12</w:t>
      </w:r>
      <w:r w:rsidRPr="00A41AED">
        <w:rPr>
          <w:rFonts w:cs="Times New Roman"/>
          <w:color w:val="000000" w:themeColor="text1"/>
        </w:rPr>
        <w:t>, 202</w:t>
      </w:r>
      <w:r w:rsidR="006E6CA9" w:rsidRPr="00A41AED">
        <w:rPr>
          <w:rFonts w:cs="Times New Roman"/>
          <w:color w:val="000000" w:themeColor="text1"/>
        </w:rPr>
        <w:t>6</w:t>
      </w:r>
    </w:p>
    <w:p w14:paraId="16AB9AEF" w14:textId="612C5BBB" w:rsidR="00F8176B" w:rsidRPr="00A41AED" w:rsidRDefault="00F8176B" w:rsidP="0016455A">
      <w:pPr>
        <w:spacing w:before="60" w:after="60" w:line="240" w:lineRule="auto"/>
        <w:ind w:left="1134" w:hanging="1134"/>
        <w:rPr>
          <w:rFonts w:cs="Times New Roman"/>
          <w:color w:val="000000" w:themeColor="text1"/>
        </w:rPr>
      </w:pPr>
      <w:r w:rsidRPr="00A41AED">
        <w:rPr>
          <w:rFonts w:cs="Times New Roman"/>
          <w:color w:val="000000" w:themeColor="text1"/>
        </w:rPr>
        <w:t xml:space="preserve">Time: </w:t>
      </w:r>
      <w:r w:rsidRPr="00A41AED">
        <w:rPr>
          <w:rFonts w:cs="Times New Roman"/>
          <w:color w:val="000000" w:themeColor="text1"/>
        </w:rPr>
        <w:tab/>
        <w:t>1</w:t>
      </w:r>
      <w:r w:rsidR="00462CE4">
        <w:rPr>
          <w:rFonts w:cs="Times New Roman"/>
          <w:color w:val="000000" w:themeColor="text1"/>
        </w:rPr>
        <w:t>3</w:t>
      </w:r>
      <w:r w:rsidRPr="00A41AED">
        <w:rPr>
          <w:rFonts w:cs="Times New Roman"/>
          <w:color w:val="000000" w:themeColor="text1"/>
        </w:rPr>
        <w:t xml:space="preserve">:00 – </w:t>
      </w:r>
      <w:r w:rsidR="00A41AED" w:rsidRPr="00A41AED">
        <w:rPr>
          <w:rFonts w:cs="Times New Roman"/>
          <w:color w:val="000000" w:themeColor="text1"/>
        </w:rPr>
        <w:t>1</w:t>
      </w:r>
      <w:r w:rsidR="00462CE4">
        <w:rPr>
          <w:rFonts w:cs="Times New Roman"/>
          <w:color w:val="000000" w:themeColor="text1"/>
        </w:rPr>
        <w:t>4</w:t>
      </w:r>
      <w:r w:rsidRPr="00A41AED">
        <w:rPr>
          <w:rFonts w:cs="Times New Roman"/>
          <w:color w:val="000000" w:themeColor="text1"/>
        </w:rPr>
        <w:t>:</w:t>
      </w:r>
      <w:r w:rsidR="00A41AED" w:rsidRPr="00A41AED">
        <w:rPr>
          <w:rFonts w:cs="Times New Roman"/>
          <w:color w:val="000000" w:themeColor="text1"/>
        </w:rPr>
        <w:t>0</w:t>
      </w:r>
      <w:r w:rsidRPr="00A41AED">
        <w:rPr>
          <w:rFonts w:cs="Times New Roman"/>
          <w:color w:val="000000" w:themeColor="text1"/>
        </w:rPr>
        <w:t>0</w:t>
      </w:r>
    </w:p>
    <w:p w14:paraId="4FB47864" w14:textId="65A4A543" w:rsidR="006E6CA9" w:rsidRPr="00A41AED" w:rsidRDefault="005D39EC" w:rsidP="0016455A">
      <w:pPr>
        <w:pStyle w:val="xmsonormal"/>
        <w:shd w:val="clear" w:color="auto" w:fill="FFFFFF"/>
        <w:spacing w:before="60" w:beforeAutospacing="0" w:after="60" w:afterAutospacing="0"/>
        <w:ind w:left="1134" w:hanging="1134"/>
        <w:rPr>
          <w:color w:val="000000" w:themeColor="text1"/>
        </w:rPr>
      </w:pPr>
      <w:r w:rsidRPr="00A41AED">
        <w:rPr>
          <w:color w:val="000000" w:themeColor="text1"/>
        </w:rPr>
        <w:t>Venue:</w:t>
      </w:r>
      <w:r w:rsidR="0016455A" w:rsidRPr="00A41AED">
        <w:rPr>
          <w:color w:val="000000" w:themeColor="text1"/>
        </w:rPr>
        <w:tab/>
      </w:r>
      <w:r w:rsidR="00A41AED" w:rsidRPr="00A41AED">
        <w:rPr>
          <w:color w:val="000000" w:themeColor="text1"/>
        </w:rPr>
        <w:t>IETA Pavilion</w:t>
      </w:r>
      <w:r w:rsidR="00F8176B" w:rsidRPr="00A41AED">
        <w:rPr>
          <w:color w:val="000000" w:themeColor="text1"/>
        </w:rPr>
        <w:t xml:space="preserve">, </w:t>
      </w:r>
      <w:r w:rsidR="00A41AED" w:rsidRPr="00A41AED">
        <w:rPr>
          <w:color w:val="000000" w:themeColor="text1"/>
        </w:rPr>
        <w:t xml:space="preserve">Blue Zone, </w:t>
      </w:r>
      <w:r w:rsidR="00F8176B" w:rsidRPr="00A41AED">
        <w:t>Antalya</w:t>
      </w:r>
      <w:r w:rsidR="004D1DA5" w:rsidRPr="00A41AED">
        <w:t>, Türkiye</w:t>
      </w:r>
    </w:p>
    <w:p w14:paraId="34A89F7E" w14:textId="77777777" w:rsidR="005D39EC" w:rsidRPr="00A41AED" w:rsidRDefault="005D39EC" w:rsidP="0016455A">
      <w:pPr>
        <w:spacing w:before="60" w:after="60" w:line="240" w:lineRule="auto"/>
        <w:rPr>
          <w:rFonts w:cs="Times New Roman"/>
          <w:color w:val="000000" w:themeColor="text1"/>
          <w:spacing w:val="3"/>
          <w:shd w:val="clear" w:color="auto" w:fill="FFFFFF"/>
        </w:rPr>
      </w:pPr>
    </w:p>
    <w:tbl>
      <w:tblPr>
        <w:tblStyle w:val="TableGrid"/>
        <w:tblW w:w="9782" w:type="dxa"/>
        <w:tblInd w:w="-289" w:type="dxa"/>
        <w:tblLook w:val="04A0" w:firstRow="1" w:lastRow="0" w:firstColumn="1" w:lastColumn="0" w:noHBand="0" w:noVBand="1"/>
      </w:tblPr>
      <w:tblGrid>
        <w:gridCol w:w="9782"/>
      </w:tblGrid>
      <w:tr w:rsidR="005D39EC" w:rsidRPr="00A41AED" w14:paraId="4ED812DD" w14:textId="77777777" w:rsidTr="0025696C">
        <w:trPr>
          <w:trHeight w:val="5480"/>
        </w:trPr>
        <w:tc>
          <w:tcPr>
            <w:tcW w:w="9782" w:type="dxa"/>
          </w:tcPr>
          <w:p w14:paraId="240E5860" w14:textId="77777777" w:rsidR="00A41AED" w:rsidRPr="00A41AED" w:rsidRDefault="00A41AED" w:rsidP="00A41AED">
            <w:pPr>
              <w:pStyle w:val="NormalWeb"/>
            </w:pPr>
            <w:r w:rsidRPr="00A41AED">
              <w:t>Achieving global climate goals requires a rapid transformation of energy systems, combining large-scale electrification with the deployment of reliable, affordable and low-carbon electricity. As electricity demand accelerates across industry, transport, buildings and emerging technologies, the energy transition will depend on harnessing the complementary strengths of nuclear energy and renewable energy sources, supported by effective investment frameworks and carbon market mechanisms.</w:t>
            </w:r>
          </w:p>
          <w:p w14:paraId="5561220E" w14:textId="77777777" w:rsidR="00A41AED" w:rsidRPr="00A41AED" w:rsidRDefault="00A41AED" w:rsidP="00A41AED">
            <w:pPr>
              <w:pStyle w:val="NormalWeb"/>
            </w:pPr>
            <w:r w:rsidRPr="00A41AED">
              <w:t xml:space="preserve">This COP31 side event will explore how </w:t>
            </w:r>
            <w:r w:rsidRPr="00A41AED">
              <w:rPr>
                <w:rStyle w:val="Strong"/>
              </w:rPr>
              <w:t>nuclear energy and renewables can work together to deliver resilient, secure and decarbonized electricity systems</w:t>
            </w:r>
            <w:r w:rsidRPr="00A41AED">
              <w:t>, while examining the role of carbon pricing and carbon markets in mobilizing investment and accelerating the deployment of clean energy technologies.</w:t>
            </w:r>
          </w:p>
          <w:p w14:paraId="0A64625C" w14:textId="77777777" w:rsidR="00A41AED" w:rsidRPr="00A41AED" w:rsidRDefault="00A41AED" w:rsidP="00A41AED">
            <w:pPr>
              <w:pStyle w:val="NormalWeb"/>
            </w:pPr>
            <w:r w:rsidRPr="00A41AED">
              <w:t>Nuclear energy can provide firm, low-carbon electricity that complements variable renewable generation, helping ensure grid stability, energy security and the continuous availability of clean power. Together with renewable energy, energy storage, grid modernization and demand-side flexibility, nuclear power can contribute to cost-effective pathways toward deep decarbonization and widespread electrification.</w:t>
            </w:r>
          </w:p>
          <w:p w14:paraId="481E0CC8" w14:textId="77777777" w:rsidR="00A41AED" w:rsidRPr="00A41AED" w:rsidRDefault="00A41AED" w:rsidP="00A41AED">
            <w:pPr>
              <w:pStyle w:val="NormalWeb"/>
            </w:pPr>
            <w:r w:rsidRPr="00A41AED">
              <w:t xml:space="preserve">The discussion will also examine </w:t>
            </w:r>
            <w:r w:rsidRPr="00A41AED">
              <w:rPr>
                <w:rStyle w:val="Strong"/>
              </w:rPr>
              <w:t>how carbon markets, including mechanisms under Article 6 of the Paris Agreement, can create stronger economic incentives for low-carbon electricity investments</w:t>
            </w:r>
            <w:r w:rsidRPr="00A41AED">
              <w:t xml:space="preserve">, recognizing the emissions-reduction value of different technologies while promoting environmental integrity, transparency and sustainable development. </w:t>
            </w:r>
            <w:proofErr w:type="gramStart"/>
            <w:r w:rsidRPr="00A41AED">
              <w:t>Particular attention</w:t>
            </w:r>
            <w:proofErr w:type="gramEnd"/>
            <w:r w:rsidRPr="00A41AED">
              <w:t xml:space="preserve"> will be given to the opportunities and challenges of designing carbon market frameworks that are technology-neutral, credible and capable of mobilizing public and private finance.</w:t>
            </w:r>
          </w:p>
          <w:p w14:paraId="43DD38B0" w14:textId="77777777" w:rsidR="00A41AED" w:rsidRPr="00A41AED" w:rsidRDefault="00A41AED" w:rsidP="00A41AED">
            <w:pPr>
              <w:pStyle w:val="NormalWeb"/>
            </w:pPr>
            <w:r w:rsidRPr="00A41AED">
              <w:t>Bringing together policymakers, energy experts, international organizations, financial institutions and industry representatives, the event will highlight practical approaches to integrating nuclear and renewable energy within national climate strategies, electricity market designs and investment frameworks.</w:t>
            </w:r>
          </w:p>
          <w:p w14:paraId="18D47E39" w14:textId="77777777" w:rsidR="00A41AED" w:rsidRPr="00A41AED" w:rsidRDefault="00A41AED" w:rsidP="00A41AED">
            <w:pPr>
              <w:pStyle w:val="NormalWeb"/>
            </w:pPr>
            <w:r w:rsidRPr="00A41AED">
              <w:rPr>
                <w:rStyle w:val="Strong"/>
              </w:rPr>
              <w:lastRenderedPageBreak/>
              <w:t>The session aims to advance a pragmatic, inclusive and technology-neutral vision of the energy transition</w:t>
            </w:r>
            <w:r w:rsidRPr="00A41AED">
              <w:t>, demonstrating how complementary clean energy solutions, supported by robust carbon markets and innovative financing mechanisms, can accelerate electrification, strengthen energy security and contribute to achieving global net-zero emissions.</w:t>
            </w:r>
          </w:p>
          <w:p w14:paraId="2AFB12B8" w14:textId="77777777" w:rsidR="00A41AED" w:rsidRPr="00A41AED" w:rsidRDefault="00A41AED" w:rsidP="00A41AED">
            <w:pPr>
              <w:pStyle w:val="Heading3"/>
            </w:pPr>
            <w:r w:rsidRPr="00A41AED">
              <w:t>Key discussion themes</w:t>
            </w:r>
          </w:p>
          <w:p w14:paraId="7D09F7A7" w14:textId="77777777" w:rsidR="00A41AED" w:rsidRPr="00A41AED" w:rsidRDefault="00A41AED" w:rsidP="00A41AED">
            <w:pPr>
              <w:pStyle w:val="NormalWeb"/>
              <w:numPr>
                <w:ilvl w:val="0"/>
                <w:numId w:val="38"/>
              </w:numPr>
            </w:pPr>
            <w:r w:rsidRPr="00A41AED">
              <w:rPr>
                <w:rStyle w:val="Strong"/>
              </w:rPr>
              <w:t>Complementarity of nuclear and renewable energy:</w:t>
            </w:r>
            <w:r w:rsidRPr="00A41AED">
              <w:t xml:space="preserve"> Building reliable, flexible and resilient low-carbon electricity systems.</w:t>
            </w:r>
          </w:p>
          <w:p w14:paraId="026EC792" w14:textId="77777777" w:rsidR="00A41AED" w:rsidRPr="00A41AED" w:rsidRDefault="00A41AED" w:rsidP="00A41AED">
            <w:pPr>
              <w:pStyle w:val="NormalWeb"/>
              <w:numPr>
                <w:ilvl w:val="0"/>
                <w:numId w:val="38"/>
              </w:numPr>
            </w:pPr>
            <w:r w:rsidRPr="00A41AED">
              <w:rPr>
                <w:rStyle w:val="Strong"/>
              </w:rPr>
              <w:t>Electrification and growing electricity demand:</w:t>
            </w:r>
            <w:r w:rsidRPr="00A41AED">
              <w:t xml:space="preserve"> Meeting the needs of industry, transport, buildings and digital infrastructure while reducing emissions.</w:t>
            </w:r>
          </w:p>
          <w:p w14:paraId="6EEACFED" w14:textId="77777777" w:rsidR="00A41AED" w:rsidRPr="00A41AED" w:rsidRDefault="00A41AED" w:rsidP="00A41AED">
            <w:pPr>
              <w:pStyle w:val="NormalWeb"/>
              <w:numPr>
                <w:ilvl w:val="0"/>
                <w:numId w:val="38"/>
              </w:numPr>
            </w:pPr>
            <w:r w:rsidRPr="00A41AED">
              <w:rPr>
                <w:rStyle w:val="Strong"/>
              </w:rPr>
              <w:t>Carbon markets and investment incentives:</w:t>
            </w:r>
            <w:r w:rsidRPr="00A41AED">
              <w:t xml:space="preserve"> Exploring the potential of carbon pricing, Article 6 mechanisms and results-based climate finance to support clean electricity deployment.</w:t>
            </w:r>
          </w:p>
          <w:p w14:paraId="4137B787" w14:textId="77777777" w:rsidR="00A41AED" w:rsidRPr="00A41AED" w:rsidRDefault="00A41AED" w:rsidP="00A41AED">
            <w:pPr>
              <w:pStyle w:val="NormalWeb"/>
              <w:numPr>
                <w:ilvl w:val="0"/>
                <w:numId w:val="38"/>
              </w:numPr>
            </w:pPr>
            <w:r w:rsidRPr="00A41AED">
              <w:rPr>
                <w:rStyle w:val="Strong"/>
              </w:rPr>
              <w:t>Policy and market frameworks:</w:t>
            </w:r>
            <w:r w:rsidRPr="00A41AED">
              <w:t xml:space="preserve"> Creating enabling conditions for technology-neutral investment, system integration and long-term energy planning.</w:t>
            </w:r>
          </w:p>
          <w:p w14:paraId="0F30667A" w14:textId="7C013407" w:rsidR="0016455A" w:rsidRPr="00A41AED" w:rsidRDefault="00A41AED" w:rsidP="00A41AED">
            <w:pPr>
              <w:pStyle w:val="NormalWeb"/>
              <w:numPr>
                <w:ilvl w:val="0"/>
                <w:numId w:val="38"/>
              </w:numPr>
            </w:pPr>
            <w:r w:rsidRPr="00A41AED">
              <w:rPr>
                <w:rStyle w:val="Strong"/>
              </w:rPr>
              <w:t>International cooperation:</w:t>
            </w:r>
            <w:r w:rsidRPr="00A41AED">
              <w:t xml:space="preserve"> Mobilizing financing, sharing expertise and supporting clean energy transitions in emerging and developing economies.</w:t>
            </w:r>
          </w:p>
        </w:tc>
      </w:tr>
    </w:tbl>
    <w:p w14:paraId="4E013C16" w14:textId="4279D6B1" w:rsidR="00C97A18" w:rsidRPr="00A41AED" w:rsidRDefault="00C97A18" w:rsidP="0016455A">
      <w:pPr>
        <w:spacing w:before="60" w:after="60" w:line="240" w:lineRule="auto"/>
        <w:ind w:right="418"/>
        <w:rPr>
          <w:rFonts w:cs="Times New Roman"/>
          <w:color w:val="000000" w:themeColor="text1"/>
        </w:rPr>
      </w:pPr>
    </w:p>
    <w:p w14:paraId="7FCB0DEE" w14:textId="77777777" w:rsidR="00EC05D3" w:rsidRDefault="00EC05D3" w:rsidP="00EC05D3">
      <w:pPr>
        <w:spacing w:line="240" w:lineRule="auto"/>
        <w:jc w:val="left"/>
        <w:rPr>
          <w:rFonts w:cs="Times New Roman"/>
          <w:b/>
          <w:bCs/>
          <w:color w:val="000000" w:themeColor="text1"/>
          <w:u w:val="single"/>
        </w:rPr>
      </w:pPr>
    </w:p>
    <w:p w14:paraId="293589FD" w14:textId="6B751170" w:rsidR="00EC05D3" w:rsidRPr="00FC136C" w:rsidRDefault="00EC05D3" w:rsidP="00EC05D3">
      <w:pPr>
        <w:spacing w:line="240" w:lineRule="auto"/>
        <w:jc w:val="left"/>
        <w:rPr>
          <w:rFonts w:asciiTheme="minorHAnsi" w:eastAsia="Times New Roman" w:hAnsiTheme="minorHAnsi" w:cs="Times New Roman"/>
          <w:b/>
          <w:bCs/>
          <w:u w:val="single"/>
          <w:lang w:eastAsia="en-GB"/>
        </w:rPr>
      </w:pPr>
      <w:r w:rsidRPr="00FC136C">
        <w:rPr>
          <w:rFonts w:asciiTheme="minorHAnsi" w:eastAsia="Times New Roman" w:hAnsiTheme="minorHAnsi" w:cs="Times New Roman"/>
          <w:b/>
          <w:bCs/>
          <w:u w:val="single"/>
          <w:lang w:eastAsia="en-GB"/>
        </w:rPr>
        <w:t>Welcome remarks</w:t>
      </w:r>
    </w:p>
    <w:p w14:paraId="59146102" w14:textId="23BBB737" w:rsidR="00EC05D3" w:rsidRPr="00FC136C" w:rsidRDefault="00EC05D3" w:rsidP="00EC05D3">
      <w:pPr>
        <w:spacing w:line="240" w:lineRule="auto"/>
        <w:jc w:val="left"/>
        <w:rPr>
          <w:rFonts w:asciiTheme="minorHAnsi" w:eastAsia="Times New Roman" w:hAnsiTheme="minorHAnsi" w:cs="Times New Roman"/>
          <w:lang w:eastAsia="en-GB"/>
        </w:rPr>
      </w:pPr>
      <w:r w:rsidRPr="00FC136C">
        <w:rPr>
          <w:rFonts w:asciiTheme="minorHAnsi" w:eastAsia="Times New Roman" w:hAnsiTheme="minorHAnsi" w:cs="Times New Roman"/>
          <w:lang w:eastAsia="en-GB"/>
        </w:rPr>
        <w:t>Andrei Marcu, ERCST</w:t>
      </w:r>
    </w:p>
    <w:p w14:paraId="094D081F" w14:textId="77777777" w:rsidR="00EC05D3" w:rsidRPr="00FC136C" w:rsidRDefault="00EC05D3" w:rsidP="00EC05D3">
      <w:pPr>
        <w:spacing w:line="240" w:lineRule="auto"/>
        <w:jc w:val="left"/>
        <w:rPr>
          <w:rFonts w:asciiTheme="minorHAnsi" w:eastAsia="Times New Roman" w:hAnsiTheme="minorHAnsi" w:cs="Times New Roman"/>
          <w:b/>
          <w:bCs/>
          <w:u w:val="single"/>
          <w:lang w:eastAsia="en-GB"/>
        </w:rPr>
      </w:pPr>
    </w:p>
    <w:p w14:paraId="4A0B2CB0" w14:textId="4FABB509" w:rsidR="00CE4AB7" w:rsidRPr="007267D0" w:rsidRDefault="00EC05D3" w:rsidP="00EC05D3">
      <w:pPr>
        <w:spacing w:line="240" w:lineRule="auto"/>
        <w:jc w:val="left"/>
        <w:rPr>
          <w:rFonts w:asciiTheme="minorHAnsi" w:eastAsia="Times New Roman" w:hAnsiTheme="minorHAnsi" w:cs="Times New Roman"/>
          <w:lang w:eastAsia="en-GB"/>
        </w:rPr>
      </w:pPr>
      <w:r w:rsidRPr="00FC136C">
        <w:rPr>
          <w:rFonts w:asciiTheme="minorHAnsi" w:eastAsia="Times New Roman" w:hAnsiTheme="minorHAnsi" w:cs="Times New Roman"/>
          <w:b/>
          <w:bCs/>
          <w:u w:val="single"/>
          <w:lang w:eastAsia="en-GB"/>
        </w:rPr>
        <w:t>Panel Discussion</w:t>
      </w:r>
    </w:p>
    <w:p w14:paraId="6EFBD990" w14:textId="4E66768C" w:rsidR="007267D0" w:rsidRPr="007267D0" w:rsidRDefault="007267D0" w:rsidP="00EC05D3">
      <w:pPr>
        <w:spacing w:line="240" w:lineRule="auto"/>
        <w:jc w:val="left"/>
        <w:rPr>
          <w:rFonts w:asciiTheme="minorHAnsi" w:eastAsia="Times New Roman" w:hAnsiTheme="minorHAnsi" w:cs="Times New Roman"/>
          <w:lang w:eastAsia="en-GB"/>
        </w:rPr>
      </w:pPr>
      <w:bookmarkStart w:id="0" w:name="OLE_LINK1"/>
      <w:r w:rsidRPr="007267D0">
        <w:rPr>
          <w:rFonts w:asciiTheme="minorHAnsi" w:eastAsia="Times New Roman" w:hAnsiTheme="minorHAnsi" w:cs="Times New Roman"/>
          <w:lang w:eastAsia="en-GB"/>
        </w:rPr>
        <w:t>Moderator: Andrei Marcu</w:t>
      </w:r>
    </w:p>
    <w:p w14:paraId="2A360B56" w14:textId="0D3CD97F" w:rsidR="00273979" w:rsidRPr="00EC05D3" w:rsidRDefault="00EC05D3" w:rsidP="00901BA2">
      <w:pPr>
        <w:pStyle w:val="ListParagraph"/>
        <w:numPr>
          <w:ilvl w:val="0"/>
          <w:numId w:val="35"/>
        </w:numPr>
        <w:spacing w:before="60" w:after="60" w:line="240" w:lineRule="auto"/>
        <w:ind w:left="709" w:right="420" w:hanging="436"/>
        <w:contextualSpacing w:val="0"/>
        <w:rPr>
          <w:rFonts w:eastAsia="Times New Roman" w:cs="Times New Roman"/>
          <w:sz w:val="24"/>
          <w:szCs w:val="24"/>
          <w:lang w:eastAsia="en-GB"/>
        </w:rPr>
      </w:pPr>
      <w:r w:rsidRPr="00EC05D3">
        <w:rPr>
          <w:rFonts w:eastAsia="Times New Roman" w:cs="Times New Roman"/>
          <w:sz w:val="24"/>
          <w:szCs w:val="24"/>
          <w:lang w:eastAsia="en-GB"/>
        </w:rPr>
        <w:t xml:space="preserve">Carine de </w:t>
      </w:r>
      <w:proofErr w:type="spellStart"/>
      <w:r w:rsidRPr="00EC05D3">
        <w:rPr>
          <w:rFonts w:eastAsia="Times New Roman" w:cs="Times New Roman"/>
          <w:sz w:val="24"/>
          <w:szCs w:val="24"/>
          <w:lang w:eastAsia="en-GB"/>
        </w:rPr>
        <w:t>Boissezon</w:t>
      </w:r>
      <w:proofErr w:type="spellEnd"/>
      <w:r w:rsidRPr="00EC05D3">
        <w:rPr>
          <w:rFonts w:eastAsia="Times New Roman" w:cs="Times New Roman"/>
          <w:sz w:val="24"/>
          <w:szCs w:val="24"/>
          <w:lang w:eastAsia="en-GB"/>
        </w:rPr>
        <w:t>, EDF Chief Impact Officer</w:t>
      </w:r>
    </w:p>
    <w:p w14:paraId="065783C2" w14:textId="74811FD2" w:rsidR="00FC136C" w:rsidRDefault="00840762" w:rsidP="00FC136C">
      <w:pPr>
        <w:pStyle w:val="ListParagraph"/>
        <w:numPr>
          <w:ilvl w:val="0"/>
          <w:numId w:val="35"/>
        </w:numPr>
        <w:spacing w:before="60" w:after="60" w:line="240" w:lineRule="auto"/>
        <w:ind w:left="709" w:right="420" w:hanging="436"/>
        <w:contextualSpacing w:val="0"/>
        <w:rPr>
          <w:rFonts w:eastAsia="Times New Roman" w:cs="Times New Roman"/>
          <w:sz w:val="24"/>
          <w:szCs w:val="24"/>
          <w:lang w:eastAsia="en-GB"/>
        </w:rPr>
      </w:pPr>
      <w:r w:rsidRPr="00A453BB">
        <w:rPr>
          <w:rFonts w:eastAsia="Times New Roman" w:cs="Times New Roman"/>
          <w:sz w:val="24"/>
          <w:szCs w:val="24"/>
          <w:lang w:eastAsia="en-GB"/>
        </w:rPr>
        <w:t>Laura Cozzi, IEA Director of Sustainability Technology and Outlooks</w:t>
      </w:r>
    </w:p>
    <w:bookmarkEnd w:id="0"/>
    <w:p w14:paraId="195FA49D" w14:textId="0EA431FF" w:rsidR="008E0B17" w:rsidRPr="00A453BB" w:rsidRDefault="00A453BB" w:rsidP="00A453BB">
      <w:pPr>
        <w:pStyle w:val="ListParagraph"/>
        <w:numPr>
          <w:ilvl w:val="0"/>
          <w:numId w:val="35"/>
        </w:numPr>
        <w:spacing w:before="60" w:after="60" w:line="240" w:lineRule="auto"/>
        <w:ind w:left="709" w:right="420" w:hanging="436"/>
        <w:contextualSpacing w:val="0"/>
        <w:rPr>
          <w:rFonts w:eastAsia="Times New Roman" w:cs="Times New Roman"/>
          <w:sz w:val="24"/>
          <w:szCs w:val="24"/>
          <w:lang w:eastAsia="en-GB"/>
        </w:rPr>
      </w:pPr>
      <w:r w:rsidRPr="00A453BB">
        <w:rPr>
          <w:rFonts w:eastAsia="Times New Roman" w:cs="Times New Roman"/>
          <w:sz w:val="24"/>
          <w:szCs w:val="24"/>
          <w:lang w:eastAsia="en-GB"/>
        </w:rPr>
        <w:t>Speaker TBC,</w:t>
      </w:r>
      <w:r w:rsidRPr="00A453BB">
        <w:rPr>
          <w:rFonts w:eastAsia="Times New Roman" w:cs="Times New Roman"/>
          <w:b/>
          <w:bCs/>
          <w:sz w:val="24"/>
          <w:szCs w:val="24"/>
          <w:lang w:eastAsia="en-GB"/>
        </w:rPr>
        <w:t xml:space="preserve"> </w:t>
      </w:r>
      <w:r w:rsidRPr="00A453BB">
        <w:rPr>
          <w:rFonts w:eastAsia="Times New Roman" w:cs="Times New Roman"/>
          <w:sz w:val="24"/>
          <w:szCs w:val="24"/>
          <w:lang w:eastAsia="en-GB"/>
        </w:rPr>
        <w:t>Global Renewables Alliance</w:t>
      </w:r>
    </w:p>
    <w:sectPr w:rsidR="008E0B17" w:rsidRPr="00A453BB" w:rsidSect="00A9622E">
      <w:headerReference w:type="default" r:id="rId8"/>
      <w:footerReference w:type="default" r:id="rId9"/>
      <w:headerReference w:type="first" r:id="rId10"/>
      <w:footerReference w:type="first" r:id="rId11"/>
      <w:pgSz w:w="11900" w:h="16840"/>
      <w:pgMar w:top="1958" w:right="962" w:bottom="1440" w:left="1440" w:header="823" w:footer="54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921504" w14:textId="77777777" w:rsidR="00BB3769" w:rsidRDefault="00BB3769" w:rsidP="00A01C16">
      <w:pPr>
        <w:spacing w:line="240" w:lineRule="auto"/>
      </w:pPr>
      <w:r>
        <w:separator/>
      </w:r>
    </w:p>
  </w:endnote>
  <w:endnote w:type="continuationSeparator" w:id="0">
    <w:p w14:paraId="5B3EF6E9" w14:textId="77777777" w:rsidR="00BB3769" w:rsidRDefault="00BB3769" w:rsidP="00A01C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MinionPro-Regular">
    <w:altName w:val="Cambria"/>
    <w:panose1 w:val="020B0604020202020204"/>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24903132"/>
      <w:docPartObj>
        <w:docPartGallery w:val="Page Numbers (Bottom of Page)"/>
        <w:docPartUnique/>
      </w:docPartObj>
    </w:sdtPr>
    <w:sdtEndPr>
      <w:rPr>
        <w:rFonts w:asciiTheme="majorHAnsi" w:hAnsiTheme="majorHAnsi" w:cstheme="majorHAnsi"/>
        <w:noProof/>
        <w:color w:val="2C7D4A"/>
      </w:rPr>
    </w:sdtEndPr>
    <w:sdtContent>
      <w:p w14:paraId="6B1E57C3" w14:textId="77777777" w:rsidR="00A01C16" w:rsidRPr="00DF0091" w:rsidRDefault="00DF0091" w:rsidP="00A9622E">
        <w:pPr>
          <w:pStyle w:val="Footer"/>
          <w:jc w:val="center"/>
          <w:rPr>
            <w:rFonts w:asciiTheme="majorHAnsi" w:hAnsiTheme="majorHAnsi" w:cstheme="majorHAnsi"/>
            <w:color w:val="2C7D4A"/>
          </w:rPr>
        </w:pPr>
        <w:r w:rsidRPr="00247FBB">
          <w:rPr>
            <w:rFonts w:cs="Times New Roman"/>
            <w:color w:val="2C7D4A"/>
          </w:rPr>
          <w:fldChar w:fldCharType="begin"/>
        </w:r>
        <w:r w:rsidRPr="00247FBB">
          <w:rPr>
            <w:rFonts w:cs="Times New Roman"/>
            <w:color w:val="2C7D4A"/>
          </w:rPr>
          <w:instrText xml:space="preserve"> PAGE   \* MERGEFORMAT </w:instrText>
        </w:r>
        <w:r w:rsidRPr="00247FBB">
          <w:rPr>
            <w:rFonts w:cs="Times New Roman"/>
            <w:color w:val="2C7D4A"/>
          </w:rPr>
          <w:fldChar w:fldCharType="separate"/>
        </w:r>
        <w:r w:rsidRPr="00247FBB">
          <w:rPr>
            <w:rFonts w:cs="Times New Roman"/>
            <w:noProof/>
            <w:color w:val="2C7D4A"/>
          </w:rPr>
          <w:t>2</w:t>
        </w:r>
        <w:r w:rsidRPr="00247FBB">
          <w:rPr>
            <w:rFonts w:cs="Times New Roman"/>
            <w:noProof/>
            <w:color w:val="2C7D4A"/>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1" w:name="_Hlk153285245"/>
  <w:bookmarkStart w:id="2" w:name="_Hlk153285246"/>
  <w:bookmarkStart w:id="3" w:name="_Hlk153285347"/>
  <w:bookmarkStart w:id="4" w:name="_Hlk153285348"/>
  <w:p w14:paraId="3D5B71AC" w14:textId="77777777" w:rsidR="000D6F5E" w:rsidRDefault="000D6F5E" w:rsidP="00BC3D01">
    <w:pPr>
      <w:pStyle w:val="Footer"/>
      <w:rPr>
        <w:sz w:val="21"/>
        <w:szCs w:val="21"/>
      </w:rPr>
    </w:pPr>
    <w:r>
      <w:rPr>
        <w:noProof/>
        <w:sz w:val="21"/>
        <w:szCs w:val="21"/>
      </w:rPr>
      <mc:AlternateContent>
        <mc:Choice Requires="wps">
          <w:drawing>
            <wp:anchor distT="0" distB="0" distL="114300" distR="114300" simplePos="0" relativeHeight="251659264" behindDoc="0" locked="0" layoutInCell="1" allowOverlap="1" wp14:anchorId="2795DCD7" wp14:editId="3B45E8D1">
              <wp:simplePos x="0" y="0"/>
              <wp:positionH relativeFrom="margin">
                <wp:align>left</wp:align>
              </wp:positionH>
              <wp:positionV relativeFrom="paragraph">
                <wp:posOffset>154953</wp:posOffset>
              </wp:positionV>
              <wp:extent cx="5716800" cy="0"/>
              <wp:effectExtent l="0" t="0" r="0" b="0"/>
              <wp:wrapNone/>
              <wp:docPr id="2139262596"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9525">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7B2F538"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2.2pt" to="450.1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" strokecolor="#2c7d4a">
              <v:stroke joinstyle="miter"/>
              <w10:wrap anchorx="margin"/>
            </v:line>
          </w:pict>
        </mc:Fallback>
      </mc:AlternateContent>
    </w:r>
  </w:p>
  <w:p w14:paraId="7824A8F9" w14:textId="77777777" w:rsidR="000D6F5E" w:rsidRPr="006564C4" w:rsidRDefault="000D6F5E" w:rsidP="000D6F5E">
    <w:pPr>
      <w:pStyle w:val="Footer"/>
      <w:jc w:val="center"/>
      <w:rPr>
        <w:rFonts w:cs="Times New Roman"/>
        <w:sz w:val="21"/>
        <w:szCs w:val="21"/>
      </w:rPr>
    </w:pPr>
  </w:p>
  <w:p w14:paraId="31736254" w14:textId="77777777" w:rsidR="000D6F5E" w:rsidRPr="006564C4" w:rsidRDefault="000D6F5E" w:rsidP="000D6F5E">
    <w:pPr>
      <w:pStyle w:val="Footer"/>
      <w:jc w:val="center"/>
      <w:rPr>
        <w:rFonts w:cs="Times New Roman"/>
        <w:color w:val="2C7D4A"/>
        <w:sz w:val="21"/>
        <w:szCs w:val="21"/>
      </w:rPr>
    </w:pPr>
    <w:r w:rsidRPr="006564C4">
      <w:rPr>
        <w:rFonts w:cs="Times New Roman"/>
        <w:color w:val="2C7D4A"/>
        <w:sz w:val="21"/>
        <w:szCs w:val="21"/>
      </w:rPr>
      <w:t>European Roundtable on Climate Change and Sustainable Transition (ERCST)</w:t>
    </w:r>
  </w:p>
  <w:p w14:paraId="328FEC62" w14:textId="77777777" w:rsidR="000D6F5E" w:rsidRPr="006564C4" w:rsidRDefault="000D6F5E" w:rsidP="000D6F5E">
    <w:pPr>
      <w:pStyle w:val="Footer"/>
      <w:jc w:val="center"/>
      <w:rPr>
        <w:rFonts w:cs="Times New Roman"/>
        <w:color w:val="2C7D4A"/>
        <w:sz w:val="21"/>
        <w:szCs w:val="21"/>
      </w:rPr>
    </w:pPr>
    <w:r w:rsidRPr="006564C4">
      <w:rPr>
        <w:rFonts w:cs="Times New Roman"/>
        <w:color w:val="2C7D4A"/>
        <w:sz w:val="21"/>
        <w:szCs w:val="21"/>
      </w:rPr>
      <w:t>61, Rue Archimede, 1000, Brussels, Belgium</w:t>
    </w:r>
  </w:p>
  <w:p w14:paraId="13716910" w14:textId="77777777" w:rsidR="000D6F5E" w:rsidRPr="006564C4" w:rsidRDefault="000D6F5E" w:rsidP="000D6F5E">
    <w:pPr>
      <w:pStyle w:val="Footer"/>
      <w:jc w:val="center"/>
      <w:rPr>
        <w:rFonts w:cs="Times New Roman"/>
        <w:color w:val="2C7D4A"/>
        <w:sz w:val="21"/>
        <w:szCs w:val="21"/>
      </w:rPr>
    </w:pPr>
    <w:r w:rsidRPr="006564C4">
      <w:rPr>
        <w:rFonts w:cs="Times New Roman"/>
        <w:color w:val="2C7D4A"/>
        <w:sz w:val="21"/>
        <w:szCs w:val="21"/>
      </w:rPr>
      <w:t>www.ercst.org</w:t>
    </w:r>
    <w:bookmarkEnd w:id="1"/>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4B6496" w14:textId="77777777" w:rsidR="00BB3769" w:rsidRDefault="00BB3769" w:rsidP="00A01C16">
      <w:pPr>
        <w:spacing w:line="240" w:lineRule="auto"/>
      </w:pPr>
      <w:r>
        <w:separator/>
      </w:r>
    </w:p>
  </w:footnote>
  <w:footnote w:type="continuationSeparator" w:id="0">
    <w:p w14:paraId="4B8312FC" w14:textId="77777777" w:rsidR="00BB3769" w:rsidRDefault="00BB3769" w:rsidP="00A01C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5A00CA" w14:textId="77777777" w:rsidR="002C13E6" w:rsidRPr="005D77C5" w:rsidRDefault="00CF5DB8" w:rsidP="005D77C5">
    <w:pPr>
      <w:pStyle w:val="Footer"/>
      <w:tabs>
        <w:tab w:val="clear" w:pos="9026"/>
        <w:tab w:val="left" w:pos="7050"/>
      </w:tabs>
      <w:jc w:val="left"/>
      <w:rPr>
        <w:color w:val="2C7D4A"/>
        <w:sz w:val="21"/>
        <w:szCs w:val="21"/>
      </w:rPr>
    </w:pPr>
    <w:r>
      <w:rPr>
        <w:noProof/>
      </w:rPr>
      <w:drawing>
        <wp:anchor distT="0" distB="0" distL="114300" distR="114300" simplePos="0" relativeHeight="251661312" behindDoc="0" locked="0" layoutInCell="1" allowOverlap="1" wp14:anchorId="53407802" wp14:editId="5BE71BA7">
          <wp:simplePos x="0" y="0"/>
          <wp:positionH relativeFrom="page">
            <wp:posOffset>800100</wp:posOffset>
          </wp:positionH>
          <wp:positionV relativeFrom="page">
            <wp:posOffset>121920</wp:posOffset>
          </wp:positionV>
          <wp:extent cx="1104900" cy="1104900"/>
          <wp:effectExtent l="0" t="0" r="0" b="0"/>
          <wp:wrapNone/>
          <wp:docPr id="1801950412"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62562" name="Picture 1" descr="A logo with a black background&#10;&#10;Description automatically generated"/>
                  <pic:cNvPicPr/>
                </pic:nvPicPr>
                <pic:blipFill>
                  <a:blip r:embed="rId1"/>
                  <a:stretch>
                    <a:fillRect/>
                  </a:stretch>
                </pic:blipFill>
                <pic:spPr>
                  <a:xfrm>
                    <a:off x="0" y="0"/>
                    <a:ext cx="1105174" cy="110517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ECE38" w14:textId="7163CB3F" w:rsidR="002C13E6" w:rsidRPr="00FD4983" w:rsidRDefault="000D6F5E" w:rsidP="00FD4983">
    <w:pPr>
      <w:pStyle w:val="Header"/>
      <w:tabs>
        <w:tab w:val="clear" w:pos="4513"/>
        <w:tab w:val="clear" w:pos="9026"/>
        <w:tab w:val="center" w:pos="4510"/>
        <w:tab w:val="left" w:pos="5134"/>
      </w:tabs>
    </w:pPr>
    <w:r>
      <w:rPr>
        <w:noProof/>
      </w:rPr>
      <w:drawing>
        <wp:anchor distT="0" distB="0" distL="114300" distR="114300" simplePos="0" relativeHeight="251662336" behindDoc="0" locked="0" layoutInCell="1" allowOverlap="1" wp14:anchorId="60C95216" wp14:editId="7206794D">
          <wp:simplePos x="0" y="0"/>
          <wp:positionH relativeFrom="column">
            <wp:posOffset>-83820</wp:posOffset>
          </wp:positionH>
          <wp:positionV relativeFrom="paragraph">
            <wp:posOffset>-88265</wp:posOffset>
          </wp:positionV>
          <wp:extent cx="1667892" cy="838200"/>
          <wp:effectExtent l="0" t="0" r="8890" b="0"/>
          <wp:wrapNone/>
          <wp:docPr id="1122498918" name="Picture 1122498918"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52340" name="Picture 1" descr="A green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67892"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B4FE9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520ED3"/>
    <w:multiLevelType w:val="hybridMultilevel"/>
    <w:tmpl w:val="EDF8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40232"/>
    <w:multiLevelType w:val="hybridMultilevel"/>
    <w:tmpl w:val="C8F87EDA"/>
    <w:lvl w:ilvl="0" w:tplc="00668870">
      <w:numFmt w:val="bullet"/>
      <w:lvlText w:val="-"/>
      <w:lvlJc w:val="left"/>
      <w:pPr>
        <w:ind w:left="536" w:hanging="360"/>
      </w:pPr>
      <w:rPr>
        <w:rFonts w:ascii="Times New Roman" w:eastAsiaTheme="minorEastAsia" w:hAnsi="Times New Roman" w:cs="Times New Roman" w:hint="default"/>
        <w:b w:val="0"/>
      </w:rPr>
    </w:lvl>
    <w:lvl w:ilvl="1" w:tplc="08090003" w:tentative="1">
      <w:start w:val="1"/>
      <w:numFmt w:val="bullet"/>
      <w:lvlText w:val="o"/>
      <w:lvlJc w:val="left"/>
      <w:pPr>
        <w:ind w:left="1256" w:hanging="360"/>
      </w:pPr>
      <w:rPr>
        <w:rFonts w:ascii="Courier New" w:hAnsi="Courier New" w:cs="Courier New" w:hint="default"/>
      </w:rPr>
    </w:lvl>
    <w:lvl w:ilvl="2" w:tplc="08090005" w:tentative="1">
      <w:start w:val="1"/>
      <w:numFmt w:val="bullet"/>
      <w:lvlText w:val=""/>
      <w:lvlJc w:val="left"/>
      <w:pPr>
        <w:ind w:left="1976" w:hanging="360"/>
      </w:pPr>
      <w:rPr>
        <w:rFonts w:ascii="Wingdings" w:hAnsi="Wingdings" w:hint="default"/>
      </w:rPr>
    </w:lvl>
    <w:lvl w:ilvl="3" w:tplc="08090001" w:tentative="1">
      <w:start w:val="1"/>
      <w:numFmt w:val="bullet"/>
      <w:lvlText w:val=""/>
      <w:lvlJc w:val="left"/>
      <w:pPr>
        <w:ind w:left="2696" w:hanging="360"/>
      </w:pPr>
      <w:rPr>
        <w:rFonts w:ascii="Symbol" w:hAnsi="Symbol" w:hint="default"/>
      </w:rPr>
    </w:lvl>
    <w:lvl w:ilvl="4" w:tplc="08090003" w:tentative="1">
      <w:start w:val="1"/>
      <w:numFmt w:val="bullet"/>
      <w:lvlText w:val="o"/>
      <w:lvlJc w:val="left"/>
      <w:pPr>
        <w:ind w:left="3416" w:hanging="360"/>
      </w:pPr>
      <w:rPr>
        <w:rFonts w:ascii="Courier New" w:hAnsi="Courier New" w:cs="Courier New" w:hint="default"/>
      </w:rPr>
    </w:lvl>
    <w:lvl w:ilvl="5" w:tplc="08090005" w:tentative="1">
      <w:start w:val="1"/>
      <w:numFmt w:val="bullet"/>
      <w:lvlText w:val=""/>
      <w:lvlJc w:val="left"/>
      <w:pPr>
        <w:ind w:left="4136" w:hanging="360"/>
      </w:pPr>
      <w:rPr>
        <w:rFonts w:ascii="Wingdings" w:hAnsi="Wingdings" w:hint="default"/>
      </w:rPr>
    </w:lvl>
    <w:lvl w:ilvl="6" w:tplc="08090001" w:tentative="1">
      <w:start w:val="1"/>
      <w:numFmt w:val="bullet"/>
      <w:lvlText w:val=""/>
      <w:lvlJc w:val="left"/>
      <w:pPr>
        <w:ind w:left="4856" w:hanging="360"/>
      </w:pPr>
      <w:rPr>
        <w:rFonts w:ascii="Symbol" w:hAnsi="Symbol" w:hint="default"/>
      </w:rPr>
    </w:lvl>
    <w:lvl w:ilvl="7" w:tplc="08090003" w:tentative="1">
      <w:start w:val="1"/>
      <w:numFmt w:val="bullet"/>
      <w:lvlText w:val="o"/>
      <w:lvlJc w:val="left"/>
      <w:pPr>
        <w:ind w:left="5576" w:hanging="360"/>
      </w:pPr>
      <w:rPr>
        <w:rFonts w:ascii="Courier New" w:hAnsi="Courier New" w:cs="Courier New" w:hint="default"/>
      </w:rPr>
    </w:lvl>
    <w:lvl w:ilvl="8" w:tplc="08090005" w:tentative="1">
      <w:start w:val="1"/>
      <w:numFmt w:val="bullet"/>
      <w:lvlText w:val=""/>
      <w:lvlJc w:val="left"/>
      <w:pPr>
        <w:ind w:left="6296" w:hanging="360"/>
      </w:pPr>
      <w:rPr>
        <w:rFonts w:ascii="Wingdings" w:hAnsi="Wingdings" w:hint="default"/>
      </w:rPr>
    </w:lvl>
  </w:abstractNum>
  <w:abstractNum w:abstractNumId="3" w15:restartNumberingAfterBreak="0">
    <w:nsid w:val="0B7C34D2"/>
    <w:multiLevelType w:val="hybridMultilevel"/>
    <w:tmpl w:val="B332FD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0A0F12"/>
    <w:multiLevelType w:val="multilevel"/>
    <w:tmpl w:val="C332D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D61351"/>
    <w:multiLevelType w:val="hybridMultilevel"/>
    <w:tmpl w:val="7D326D8A"/>
    <w:lvl w:ilvl="0" w:tplc="E3606BD6">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750010"/>
    <w:multiLevelType w:val="hybridMultilevel"/>
    <w:tmpl w:val="381008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C22AF7"/>
    <w:multiLevelType w:val="hybridMultilevel"/>
    <w:tmpl w:val="F82EC2CA"/>
    <w:lvl w:ilvl="0" w:tplc="D8326DC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6E5071"/>
    <w:multiLevelType w:val="hybridMultilevel"/>
    <w:tmpl w:val="F1724470"/>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24F921E9"/>
    <w:multiLevelType w:val="hybridMultilevel"/>
    <w:tmpl w:val="5288B10A"/>
    <w:lvl w:ilvl="0" w:tplc="08090001">
      <w:start w:val="1"/>
      <w:numFmt w:val="bullet"/>
      <w:lvlText w:val=""/>
      <w:lvlJc w:val="left"/>
      <w:pPr>
        <w:ind w:left="1495"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0" w15:restartNumberingAfterBreak="0">
    <w:nsid w:val="2BD00AA1"/>
    <w:multiLevelType w:val="hybridMultilevel"/>
    <w:tmpl w:val="BAD62170"/>
    <w:lvl w:ilvl="0" w:tplc="8B0A8C98">
      <w:start w:val="1"/>
      <w:numFmt w:val="bullet"/>
      <w:lvlText w:val="•"/>
      <w:lvlJc w:val="left"/>
      <w:pPr>
        <w:ind w:left="1854" w:hanging="360"/>
      </w:pPr>
      <w:rPr>
        <w:rFonts w:ascii="Arial" w:hAnsi="Arial" w:hint="default"/>
      </w:rPr>
    </w:lvl>
    <w:lvl w:ilvl="1" w:tplc="FFFFFFFF">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1" w15:restartNumberingAfterBreak="0">
    <w:nsid w:val="2C3F2903"/>
    <w:multiLevelType w:val="hybridMultilevel"/>
    <w:tmpl w:val="09B23228"/>
    <w:lvl w:ilvl="0" w:tplc="CA04ABF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1344BE"/>
    <w:multiLevelType w:val="hybridMultilevel"/>
    <w:tmpl w:val="F76A4F5C"/>
    <w:lvl w:ilvl="0" w:tplc="8B0A8C98">
      <w:start w:val="1"/>
      <w:numFmt w:val="bullet"/>
      <w:lvlText w:val="•"/>
      <w:lvlJc w:val="left"/>
      <w:pPr>
        <w:ind w:left="1854" w:hanging="360"/>
      </w:pPr>
      <w:rPr>
        <w:rFonts w:ascii="Arial" w:hAnsi="Arial" w:hint="default"/>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13" w15:restartNumberingAfterBreak="0">
    <w:nsid w:val="387179CA"/>
    <w:multiLevelType w:val="hybridMultilevel"/>
    <w:tmpl w:val="39C23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5C3F58"/>
    <w:multiLevelType w:val="hybridMultilevel"/>
    <w:tmpl w:val="2BF60106"/>
    <w:lvl w:ilvl="0" w:tplc="32E4BCDE">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0E391C"/>
    <w:multiLevelType w:val="hybridMultilevel"/>
    <w:tmpl w:val="216ECB4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15:restartNumberingAfterBreak="0">
    <w:nsid w:val="411631FA"/>
    <w:multiLevelType w:val="hybridMultilevel"/>
    <w:tmpl w:val="0824B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D84DBC"/>
    <w:multiLevelType w:val="multilevel"/>
    <w:tmpl w:val="BD4A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94723E"/>
    <w:multiLevelType w:val="hybridMultilevel"/>
    <w:tmpl w:val="AE50C572"/>
    <w:lvl w:ilvl="0" w:tplc="C2247338">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1A6664"/>
    <w:multiLevelType w:val="hybridMultilevel"/>
    <w:tmpl w:val="A24A8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7D5FF0"/>
    <w:multiLevelType w:val="multilevel"/>
    <w:tmpl w:val="7498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323FCA"/>
    <w:multiLevelType w:val="hybridMultilevel"/>
    <w:tmpl w:val="C93C93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8362AE"/>
    <w:multiLevelType w:val="hybridMultilevel"/>
    <w:tmpl w:val="CCE2B816"/>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3" w15:restartNumberingAfterBreak="0">
    <w:nsid w:val="54E46B83"/>
    <w:multiLevelType w:val="hybridMultilevel"/>
    <w:tmpl w:val="9E7A4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34419C"/>
    <w:multiLevelType w:val="hybridMultilevel"/>
    <w:tmpl w:val="91BC5378"/>
    <w:lvl w:ilvl="0" w:tplc="F222CC12">
      <w:start w:val="1"/>
      <w:numFmt w:val="bullet"/>
      <w:lvlText w:val=""/>
      <w:lvlJc w:val="left"/>
      <w:pPr>
        <w:ind w:left="1776" w:hanging="360"/>
      </w:pPr>
      <w:rPr>
        <w:rFonts w:ascii="Wingdings" w:hAnsi="Wingdings" w:hint="default"/>
        <w:color w:val="0070C0"/>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5" w15:restartNumberingAfterBreak="0">
    <w:nsid w:val="575B0CF2"/>
    <w:multiLevelType w:val="hybridMultilevel"/>
    <w:tmpl w:val="C4E6682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6" w15:restartNumberingAfterBreak="0">
    <w:nsid w:val="5A82061F"/>
    <w:multiLevelType w:val="hybridMultilevel"/>
    <w:tmpl w:val="F642F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CF569B8"/>
    <w:multiLevelType w:val="hybridMultilevel"/>
    <w:tmpl w:val="C29EA758"/>
    <w:lvl w:ilvl="0" w:tplc="030E6944">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431A97"/>
    <w:multiLevelType w:val="hybridMultilevel"/>
    <w:tmpl w:val="A7840A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C6371C"/>
    <w:multiLevelType w:val="hybridMultilevel"/>
    <w:tmpl w:val="C4C0B6C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0" w15:restartNumberingAfterBreak="0">
    <w:nsid w:val="63661212"/>
    <w:multiLevelType w:val="hybridMultilevel"/>
    <w:tmpl w:val="BBE850AC"/>
    <w:lvl w:ilvl="0" w:tplc="E3606BD6">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346E29"/>
    <w:multiLevelType w:val="hybridMultilevel"/>
    <w:tmpl w:val="70CA6D20"/>
    <w:lvl w:ilvl="0" w:tplc="6712B16E">
      <w:start w:val="6"/>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67CA755D"/>
    <w:multiLevelType w:val="hybridMultilevel"/>
    <w:tmpl w:val="6100ACF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3" w15:restartNumberingAfterBreak="0">
    <w:nsid w:val="6AB90DF5"/>
    <w:multiLevelType w:val="hybridMultilevel"/>
    <w:tmpl w:val="42FAFE16"/>
    <w:lvl w:ilvl="0" w:tplc="326A6C24">
      <w:start w:val="1"/>
      <w:numFmt w:val="bullet"/>
      <w:lvlText w:val="•"/>
      <w:lvlJc w:val="left"/>
      <w:pPr>
        <w:tabs>
          <w:tab w:val="num" w:pos="720"/>
        </w:tabs>
        <w:ind w:left="720" w:hanging="360"/>
      </w:pPr>
      <w:rPr>
        <w:rFonts w:ascii="Arial" w:hAnsi="Arial" w:hint="default"/>
      </w:rPr>
    </w:lvl>
    <w:lvl w:ilvl="1" w:tplc="FC40C3D0" w:tentative="1">
      <w:start w:val="1"/>
      <w:numFmt w:val="bullet"/>
      <w:lvlText w:val="•"/>
      <w:lvlJc w:val="left"/>
      <w:pPr>
        <w:tabs>
          <w:tab w:val="num" w:pos="1440"/>
        </w:tabs>
        <w:ind w:left="1440" w:hanging="360"/>
      </w:pPr>
      <w:rPr>
        <w:rFonts w:ascii="Arial" w:hAnsi="Arial" w:hint="default"/>
      </w:rPr>
    </w:lvl>
    <w:lvl w:ilvl="2" w:tplc="8500FAC2" w:tentative="1">
      <w:start w:val="1"/>
      <w:numFmt w:val="bullet"/>
      <w:lvlText w:val="•"/>
      <w:lvlJc w:val="left"/>
      <w:pPr>
        <w:tabs>
          <w:tab w:val="num" w:pos="2160"/>
        </w:tabs>
        <w:ind w:left="2160" w:hanging="360"/>
      </w:pPr>
      <w:rPr>
        <w:rFonts w:ascii="Arial" w:hAnsi="Arial" w:hint="default"/>
      </w:rPr>
    </w:lvl>
    <w:lvl w:ilvl="3" w:tplc="92509620" w:tentative="1">
      <w:start w:val="1"/>
      <w:numFmt w:val="bullet"/>
      <w:lvlText w:val="•"/>
      <w:lvlJc w:val="left"/>
      <w:pPr>
        <w:tabs>
          <w:tab w:val="num" w:pos="2880"/>
        </w:tabs>
        <w:ind w:left="2880" w:hanging="360"/>
      </w:pPr>
      <w:rPr>
        <w:rFonts w:ascii="Arial" w:hAnsi="Arial" w:hint="default"/>
      </w:rPr>
    </w:lvl>
    <w:lvl w:ilvl="4" w:tplc="CD0605B2" w:tentative="1">
      <w:start w:val="1"/>
      <w:numFmt w:val="bullet"/>
      <w:lvlText w:val="•"/>
      <w:lvlJc w:val="left"/>
      <w:pPr>
        <w:tabs>
          <w:tab w:val="num" w:pos="3600"/>
        </w:tabs>
        <w:ind w:left="3600" w:hanging="360"/>
      </w:pPr>
      <w:rPr>
        <w:rFonts w:ascii="Arial" w:hAnsi="Arial" w:hint="default"/>
      </w:rPr>
    </w:lvl>
    <w:lvl w:ilvl="5" w:tplc="C3FADC42" w:tentative="1">
      <w:start w:val="1"/>
      <w:numFmt w:val="bullet"/>
      <w:lvlText w:val="•"/>
      <w:lvlJc w:val="left"/>
      <w:pPr>
        <w:tabs>
          <w:tab w:val="num" w:pos="4320"/>
        </w:tabs>
        <w:ind w:left="4320" w:hanging="360"/>
      </w:pPr>
      <w:rPr>
        <w:rFonts w:ascii="Arial" w:hAnsi="Arial" w:hint="default"/>
      </w:rPr>
    </w:lvl>
    <w:lvl w:ilvl="6" w:tplc="576C5068" w:tentative="1">
      <w:start w:val="1"/>
      <w:numFmt w:val="bullet"/>
      <w:lvlText w:val="•"/>
      <w:lvlJc w:val="left"/>
      <w:pPr>
        <w:tabs>
          <w:tab w:val="num" w:pos="5040"/>
        </w:tabs>
        <w:ind w:left="5040" w:hanging="360"/>
      </w:pPr>
      <w:rPr>
        <w:rFonts w:ascii="Arial" w:hAnsi="Arial" w:hint="default"/>
      </w:rPr>
    </w:lvl>
    <w:lvl w:ilvl="7" w:tplc="287EE5F2" w:tentative="1">
      <w:start w:val="1"/>
      <w:numFmt w:val="bullet"/>
      <w:lvlText w:val="•"/>
      <w:lvlJc w:val="left"/>
      <w:pPr>
        <w:tabs>
          <w:tab w:val="num" w:pos="5760"/>
        </w:tabs>
        <w:ind w:left="5760" w:hanging="360"/>
      </w:pPr>
      <w:rPr>
        <w:rFonts w:ascii="Arial" w:hAnsi="Arial" w:hint="default"/>
      </w:rPr>
    </w:lvl>
    <w:lvl w:ilvl="8" w:tplc="0EDC63D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AC31BEC"/>
    <w:multiLevelType w:val="hybridMultilevel"/>
    <w:tmpl w:val="BD0C2D9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6DF765EB"/>
    <w:multiLevelType w:val="hybridMultilevel"/>
    <w:tmpl w:val="EC422A96"/>
    <w:lvl w:ilvl="0" w:tplc="A82E87BE">
      <w:start w:val="17"/>
      <w:numFmt w:val="bullet"/>
      <w:lvlText w:val="-"/>
      <w:lvlJc w:val="left"/>
      <w:pPr>
        <w:ind w:left="536" w:hanging="360"/>
      </w:pPr>
      <w:rPr>
        <w:rFonts w:ascii="Times New Roman" w:eastAsiaTheme="minorEastAsia" w:hAnsi="Times New Roman" w:cs="Times New Roman" w:hint="default"/>
      </w:rPr>
    </w:lvl>
    <w:lvl w:ilvl="1" w:tplc="08090003" w:tentative="1">
      <w:start w:val="1"/>
      <w:numFmt w:val="bullet"/>
      <w:lvlText w:val="o"/>
      <w:lvlJc w:val="left"/>
      <w:pPr>
        <w:ind w:left="1256" w:hanging="360"/>
      </w:pPr>
      <w:rPr>
        <w:rFonts w:ascii="Courier New" w:hAnsi="Courier New" w:cs="Courier New" w:hint="default"/>
      </w:rPr>
    </w:lvl>
    <w:lvl w:ilvl="2" w:tplc="08090005" w:tentative="1">
      <w:start w:val="1"/>
      <w:numFmt w:val="bullet"/>
      <w:lvlText w:val=""/>
      <w:lvlJc w:val="left"/>
      <w:pPr>
        <w:ind w:left="1976" w:hanging="360"/>
      </w:pPr>
      <w:rPr>
        <w:rFonts w:ascii="Wingdings" w:hAnsi="Wingdings" w:hint="default"/>
      </w:rPr>
    </w:lvl>
    <w:lvl w:ilvl="3" w:tplc="08090001" w:tentative="1">
      <w:start w:val="1"/>
      <w:numFmt w:val="bullet"/>
      <w:lvlText w:val=""/>
      <w:lvlJc w:val="left"/>
      <w:pPr>
        <w:ind w:left="2696" w:hanging="360"/>
      </w:pPr>
      <w:rPr>
        <w:rFonts w:ascii="Symbol" w:hAnsi="Symbol" w:hint="default"/>
      </w:rPr>
    </w:lvl>
    <w:lvl w:ilvl="4" w:tplc="08090003" w:tentative="1">
      <w:start w:val="1"/>
      <w:numFmt w:val="bullet"/>
      <w:lvlText w:val="o"/>
      <w:lvlJc w:val="left"/>
      <w:pPr>
        <w:ind w:left="3416" w:hanging="360"/>
      </w:pPr>
      <w:rPr>
        <w:rFonts w:ascii="Courier New" w:hAnsi="Courier New" w:cs="Courier New" w:hint="default"/>
      </w:rPr>
    </w:lvl>
    <w:lvl w:ilvl="5" w:tplc="08090005" w:tentative="1">
      <w:start w:val="1"/>
      <w:numFmt w:val="bullet"/>
      <w:lvlText w:val=""/>
      <w:lvlJc w:val="left"/>
      <w:pPr>
        <w:ind w:left="4136" w:hanging="360"/>
      </w:pPr>
      <w:rPr>
        <w:rFonts w:ascii="Wingdings" w:hAnsi="Wingdings" w:hint="default"/>
      </w:rPr>
    </w:lvl>
    <w:lvl w:ilvl="6" w:tplc="08090001" w:tentative="1">
      <w:start w:val="1"/>
      <w:numFmt w:val="bullet"/>
      <w:lvlText w:val=""/>
      <w:lvlJc w:val="left"/>
      <w:pPr>
        <w:ind w:left="4856" w:hanging="360"/>
      </w:pPr>
      <w:rPr>
        <w:rFonts w:ascii="Symbol" w:hAnsi="Symbol" w:hint="default"/>
      </w:rPr>
    </w:lvl>
    <w:lvl w:ilvl="7" w:tplc="08090003" w:tentative="1">
      <w:start w:val="1"/>
      <w:numFmt w:val="bullet"/>
      <w:lvlText w:val="o"/>
      <w:lvlJc w:val="left"/>
      <w:pPr>
        <w:ind w:left="5576" w:hanging="360"/>
      </w:pPr>
      <w:rPr>
        <w:rFonts w:ascii="Courier New" w:hAnsi="Courier New" w:cs="Courier New" w:hint="default"/>
      </w:rPr>
    </w:lvl>
    <w:lvl w:ilvl="8" w:tplc="08090005" w:tentative="1">
      <w:start w:val="1"/>
      <w:numFmt w:val="bullet"/>
      <w:lvlText w:val=""/>
      <w:lvlJc w:val="left"/>
      <w:pPr>
        <w:ind w:left="6296" w:hanging="360"/>
      </w:pPr>
      <w:rPr>
        <w:rFonts w:ascii="Wingdings" w:hAnsi="Wingdings" w:hint="default"/>
      </w:rPr>
    </w:lvl>
  </w:abstractNum>
  <w:abstractNum w:abstractNumId="36" w15:restartNumberingAfterBreak="0">
    <w:nsid w:val="7B9D18F8"/>
    <w:multiLevelType w:val="hybridMultilevel"/>
    <w:tmpl w:val="3D8697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894E7C"/>
    <w:multiLevelType w:val="hybridMultilevel"/>
    <w:tmpl w:val="541053FC"/>
    <w:lvl w:ilvl="0" w:tplc="72AE09A4">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1F4A4C"/>
    <w:multiLevelType w:val="hybridMultilevel"/>
    <w:tmpl w:val="FC82C81C"/>
    <w:lvl w:ilvl="0" w:tplc="8B0A8C98">
      <w:start w:val="1"/>
      <w:numFmt w:val="bullet"/>
      <w:lvlText w:val="•"/>
      <w:lvlJc w:val="left"/>
      <w:pPr>
        <w:tabs>
          <w:tab w:val="num" w:pos="720"/>
        </w:tabs>
        <w:ind w:left="720" w:hanging="360"/>
      </w:pPr>
      <w:rPr>
        <w:rFonts w:ascii="Arial" w:hAnsi="Arial" w:hint="default"/>
      </w:rPr>
    </w:lvl>
    <w:lvl w:ilvl="1" w:tplc="4094C060">
      <w:start w:val="1"/>
      <w:numFmt w:val="bullet"/>
      <w:lvlText w:val="•"/>
      <w:lvlJc w:val="left"/>
      <w:pPr>
        <w:tabs>
          <w:tab w:val="num" w:pos="1440"/>
        </w:tabs>
        <w:ind w:left="1440" w:hanging="360"/>
      </w:pPr>
      <w:rPr>
        <w:rFonts w:ascii="Arial" w:hAnsi="Arial" w:hint="default"/>
      </w:rPr>
    </w:lvl>
    <w:lvl w:ilvl="2" w:tplc="B8345A8A" w:tentative="1">
      <w:start w:val="1"/>
      <w:numFmt w:val="bullet"/>
      <w:lvlText w:val="•"/>
      <w:lvlJc w:val="left"/>
      <w:pPr>
        <w:tabs>
          <w:tab w:val="num" w:pos="2160"/>
        </w:tabs>
        <w:ind w:left="2160" w:hanging="360"/>
      </w:pPr>
      <w:rPr>
        <w:rFonts w:ascii="Arial" w:hAnsi="Arial" w:hint="default"/>
      </w:rPr>
    </w:lvl>
    <w:lvl w:ilvl="3" w:tplc="E6249B2C" w:tentative="1">
      <w:start w:val="1"/>
      <w:numFmt w:val="bullet"/>
      <w:lvlText w:val="•"/>
      <w:lvlJc w:val="left"/>
      <w:pPr>
        <w:tabs>
          <w:tab w:val="num" w:pos="2880"/>
        </w:tabs>
        <w:ind w:left="2880" w:hanging="360"/>
      </w:pPr>
      <w:rPr>
        <w:rFonts w:ascii="Arial" w:hAnsi="Arial" w:hint="default"/>
      </w:rPr>
    </w:lvl>
    <w:lvl w:ilvl="4" w:tplc="5BDEDC6E" w:tentative="1">
      <w:start w:val="1"/>
      <w:numFmt w:val="bullet"/>
      <w:lvlText w:val="•"/>
      <w:lvlJc w:val="left"/>
      <w:pPr>
        <w:tabs>
          <w:tab w:val="num" w:pos="3600"/>
        </w:tabs>
        <w:ind w:left="3600" w:hanging="360"/>
      </w:pPr>
      <w:rPr>
        <w:rFonts w:ascii="Arial" w:hAnsi="Arial" w:hint="default"/>
      </w:rPr>
    </w:lvl>
    <w:lvl w:ilvl="5" w:tplc="1CFE7FBA" w:tentative="1">
      <w:start w:val="1"/>
      <w:numFmt w:val="bullet"/>
      <w:lvlText w:val="•"/>
      <w:lvlJc w:val="left"/>
      <w:pPr>
        <w:tabs>
          <w:tab w:val="num" w:pos="4320"/>
        </w:tabs>
        <w:ind w:left="4320" w:hanging="360"/>
      </w:pPr>
      <w:rPr>
        <w:rFonts w:ascii="Arial" w:hAnsi="Arial" w:hint="default"/>
      </w:rPr>
    </w:lvl>
    <w:lvl w:ilvl="6" w:tplc="77568C20" w:tentative="1">
      <w:start w:val="1"/>
      <w:numFmt w:val="bullet"/>
      <w:lvlText w:val="•"/>
      <w:lvlJc w:val="left"/>
      <w:pPr>
        <w:tabs>
          <w:tab w:val="num" w:pos="5040"/>
        </w:tabs>
        <w:ind w:left="5040" w:hanging="360"/>
      </w:pPr>
      <w:rPr>
        <w:rFonts w:ascii="Arial" w:hAnsi="Arial" w:hint="default"/>
      </w:rPr>
    </w:lvl>
    <w:lvl w:ilvl="7" w:tplc="2C54DAE0" w:tentative="1">
      <w:start w:val="1"/>
      <w:numFmt w:val="bullet"/>
      <w:lvlText w:val="•"/>
      <w:lvlJc w:val="left"/>
      <w:pPr>
        <w:tabs>
          <w:tab w:val="num" w:pos="5760"/>
        </w:tabs>
        <w:ind w:left="5760" w:hanging="360"/>
      </w:pPr>
      <w:rPr>
        <w:rFonts w:ascii="Arial" w:hAnsi="Arial" w:hint="default"/>
      </w:rPr>
    </w:lvl>
    <w:lvl w:ilvl="8" w:tplc="735044A8" w:tentative="1">
      <w:start w:val="1"/>
      <w:numFmt w:val="bullet"/>
      <w:lvlText w:val="•"/>
      <w:lvlJc w:val="left"/>
      <w:pPr>
        <w:tabs>
          <w:tab w:val="num" w:pos="6480"/>
        </w:tabs>
        <w:ind w:left="6480" w:hanging="360"/>
      </w:pPr>
      <w:rPr>
        <w:rFonts w:ascii="Arial" w:hAnsi="Arial" w:hint="default"/>
      </w:rPr>
    </w:lvl>
  </w:abstractNum>
  <w:num w:numId="1" w16cid:durableId="1529565960">
    <w:abstractNumId w:val="9"/>
  </w:num>
  <w:num w:numId="2" w16cid:durableId="1285770303">
    <w:abstractNumId w:val="15"/>
  </w:num>
  <w:num w:numId="3" w16cid:durableId="2090881746">
    <w:abstractNumId w:val="8"/>
  </w:num>
  <w:num w:numId="4" w16cid:durableId="1071197823">
    <w:abstractNumId w:val="32"/>
  </w:num>
  <w:num w:numId="5" w16cid:durableId="853036886">
    <w:abstractNumId w:val="28"/>
  </w:num>
  <w:num w:numId="6" w16cid:durableId="1895189765">
    <w:abstractNumId w:val="36"/>
  </w:num>
  <w:num w:numId="7" w16cid:durableId="1386492885">
    <w:abstractNumId w:val="13"/>
  </w:num>
  <w:num w:numId="8" w16cid:durableId="1226527481">
    <w:abstractNumId w:val="34"/>
  </w:num>
  <w:num w:numId="9" w16cid:durableId="1072848613">
    <w:abstractNumId w:val="19"/>
  </w:num>
  <w:num w:numId="10" w16cid:durableId="1261180377">
    <w:abstractNumId w:val="29"/>
  </w:num>
  <w:num w:numId="11" w16cid:durableId="264197095">
    <w:abstractNumId w:val="14"/>
  </w:num>
  <w:num w:numId="12" w16cid:durableId="1622221067">
    <w:abstractNumId w:val="22"/>
  </w:num>
  <w:num w:numId="13" w16cid:durableId="894583694">
    <w:abstractNumId w:val="20"/>
  </w:num>
  <w:num w:numId="14" w16cid:durableId="1386828468">
    <w:abstractNumId w:val="6"/>
  </w:num>
  <w:num w:numId="15" w16cid:durableId="735779793">
    <w:abstractNumId w:val="25"/>
  </w:num>
  <w:num w:numId="16" w16cid:durableId="1288119939">
    <w:abstractNumId w:val="7"/>
  </w:num>
  <w:num w:numId="17" w16cid:durableId="351958707">
    <w:abstractNumId w:val="1"/>
  </w:num>
  <w:num w:numId="18" w16cid:durableId="480274624">
    <w:abstractNumId w:val="11"/>
  </w:num>
  <w:num w:numId="19" w16cid:durableId="461196547">
    <w:abstractNumId w:val="38"/>
  </w:num>
  <w:num w:numId="20" w16cid:durableId="1687171911">
    <w:abstractNumId w:val="33"/>
  </w:num>
  <w:num w:numId="21" w16cid:durableId="1032267092">
    <w:abstractNumId w:val="16"/>
  </w:num>
  <w:num w:numId="22" w16cid:durableId="1557860817">
    <w:abstractNumId w:val="37"/>
  </w:num>
  <w:num w:numId="23" w16cid:durableId="1104764565">
    <w:abstractNumId w:val="21"/>
  </w:num>
  <w:num w:numId="24" w16cid:durableId="681055025">
    <w:abstractNumId w:val="0"/>
  </w:num>
  <w:num w:numId="25" w16cid:durableId="1790204715">
    <w:abstractNumId w:val="23"/>
  </w:num>
  <w:num w:numId="26" w16cid:durableId="1290553314">
    <w:abstractNumId w:val="26"/>
  </w:num>
  <w:num w:numId="27" w16cid:durableId="1207060208">
    <w:abstractNumId w:val="31"/>
  </w:num>
  <w:num w:numId="28" w16cid:durableId="500776403">
    <w:abstractNumId w:val="27"/>
  </w:num>
  <w:num w:numId="29" w16cid:durableId="1690795025">
    <w:abstractNumId w:val="30"/>
  </w:num>
  <w:num w:numId="30" w16cid:durableId="624821009">
    <w:abstractNumId w:val="17"/>
  </w:num>
  <w:num w:numId="31" w16cid:durableId="360399986">
    <w:abstractNumId w:val="5"/>
  </w:num>
  <w:num w:numId="32" w16cid:durableId="2092583215">
    <w:abstractNumId w:val="18"/>
  </w:num>
  <w:num w:numId="33" w16cid:durableId="672999938">
    <w:abstractNumId w:val="3"/>
  </w:num>
  <w:num w:numId="34" w16cid:durableId="1734699384">
    <w:abstractNumId w:val="12"/>
  </w:num>
  <w:num w:numId="35" w16cid:durableId="1674335746">
    <w:abstractNumId w:val="10"/>
  </w:num>
  <w:num w:numId="36" w16cid:durableId="1289583803">
    <w:abstractNumId w:val="35"/>
  </w:num>
  <w:num w:numId="37" w16cid:durableId="385569476">
    <w:abstractNumId w:val="2"/>
  </w:num>
  <w:num w:numId="38" w16cid:durableId="414253759">
    <w:abstractNumId w:val="4"/>
  </w:num>
  <w:num w:numId="39" w16cid:durableId="1182552411">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839"/>
    <w:rsid w:val="00002851"/>
    <w:rsid w:val="000103F4"/>
    <w:rsid w:val="00012EC1"/>
    <w:rsid w:val="00016638"/>
    <w:rsid w:val="00020649"/>
    <w:rsid w:val="000304F5"/>
    <w:rsid w:val="0003692E"/>
    <w:rsid w:val="00037425"/>
    <w:rsid w:val="00051130"/>
    <w:rsid w:val="000547AF"/>
    <w:rsid w:val="000620F6"/>
    <w:rsid w:val="00090C45"/>
    <w:rsid w:val="00091120"/>
    <w:rsid w:val="0009264F"/>
    <w:rsid w:val="00092A9E"/>
    <w:rsid w:val="00093DE4"/>
    <w:rsid w:val="00095528"/>
    <w:rsid w:val="000A3AF5"/>
    <w:rsid w:val="000B4BC2"/>
    <w:rsid w:val="000B4D15"/>
    <w:rsid w:val="000B7D0E"/>
    <w:rsid w:val="000C08F1"/>
    <w:rsid w:val="000C55FB"/>
    <w:rsid w:val="000D0A76"/>
    <w:rsid w:val="000D5891"/>
    <w:rsid w:val="000D6F5E"/>
    <w:rsid w:val="000E3C5E"/>
    <w:rsid w:val="000E793D"/>
    <w:rsid w:val="00101480"/>
    <w:rsid w:val="001027EB"/>
    <w:rsid w:val="00120736"/>
    <w:rsid w:val="00120AEE"/>
    <w:rsid w:val="00120E23"/>
    <w:rsid w:val="0013092A"/>
    <w:rsid w:val="001329F2"/>
    <w:rsid w:val="00136AED"/>
    <w:rsid w:val="00147543"/>
    <w:rsid w:val="00150D89"/>
    <w:rsid w:val="00152D8F"/>
    <w:rsid w:val="00154C48"/>
    <w:rsid w:val="00155EB4"/>
    <w:rsid w:val="00163F05"/>
    <w:rsid w:val="0016455A"/>
    <w:rsid w:val="00164F69"/>
    <w:rsid w:val="00173B15"/>
    <w:rsid w:val="00182E5A"/>
    <w:rsid w:val="001A3F30"/>
    <w:rsid w:val="001A480C"/>
    <w:rsid w:val="001B0E5E"/>
    <w:rsid w:val="001B270A"/>
    <w:rsid w:val="001D08D8"/>
    <w:rsid w:val="001D3CBA"/>
    <w:rsid w:val="001D4EAC"/>
    <w:rsid w:val="001E06BE"/>
    <w:rsid w:val="001E2D15"/>
    <w:rsid w:val="001E674B"/>
    <w:rsid w:val="001F4995"/>
    <w:rsid w:val="001F60E9"/>
    <w:rsid w:val="0020220B"/>
    <w:rsid w:val="00202B9D"/>
    <w:rsid w:val="00202D72"/>
    <w:rsid w:val="002139CE"/>
    <w:rsid w:val="00214208"/>
    <w:rsid w:val="00215B46"/>
    <w:rsid w:val="00216619"/>
    <w:rsid w:val="002213EF"/>
    <w:rsid w:val="00225067"/>
    <w:rsid w:val="00232093"/>
    <w:rsid w:val="00233D26"/>
    <w:rsid w:val="00236054"/>
    <w:rsid w:val="00241A69"/>
    <w:rsid w:val="002426F1"/>
    <w:rsid w:val="00244E76"/>
    <w:rsid w:val="002460CC"/>
    <w:rsid w:val="00247FBB"/>
    <w:rsid w:val="00251A96"/>
    <w:rsid w:val="002529AD"/>
    <w:rsid w:val="0025693C"/>
    <w:rsid w:val="0025696C"/>
    <w:rsid w:val="002573CC"/>
    <w:rsid w:val="002643CB"/>
    <w:rsid w:val="002718C0"/>
    <w:rsid w:val="00273979"/>
    <w:rsid w:val="00280A6D"/>
    <w:rsid w:val="00280B0B"/>
    <w:rsid w:val="00282056"/>
    <w:rsid w:val="00287470"/>
    <w:rsid w:val="00295C1E"/>
    <w:rsid w:val="00296571"/>
    <w:rsid w:val="00296DC2"/>
    <w:rsid w:val="002A1801"/>
    <w:rsid w:val="002A3262"/>
    <w:rsid w:val="002A7226"/>
    <w:rsid w:val="002B17BF"/>
    <w:rsid w:val="002B539F"/>
    <w:rsid w:val="002C0289"/>
    <w:rsid w:val="002C0F84"/>
    <w:rsid w:val="002C13E6"/>
    <w:rsid w:val="002C13F1"/>
    <w:rsid w:val="002D3DB1"/>
    <w:rsid w:val="002D7BE0"/>
    <w:rsid w:val="002E4E0F"/>
    <w:rsid w:val="002E62E5"/>
    <w:rsid w:val="002E771F"/>
    <w:rsid w:val="002F6C42"/>
    <w:rsid w:val="00301E7A"/>
    <w:rsid w:val="00305319"/>
    <w:rsid w:val="00332778"/>
    <w:rsid w:val="00335230"/>
    <w:rsid w:val="00342994"/>
    <w:rsid w:val="003440AC"/>
    <w:rsid w:val="00350384"/>
    <w:rsid w:val="003523A6"/>
    <w:rsid w:val="003533D6"/>
    <w:rsid w:val="00365CEF"/>
    <w:rsid w:val="00366742"/>
    <w:rsid w:val="00371A46"/>
    <w:rsid w:val="00382D1C"/>
    <w:rsid w:val="00394F04"/>
    <w:rsid w:val="00396248"/>
    <w:rsid w:val="003A21F7"/>
    <w:rsid w:val="003A3BAB"/>
    <w:rsid w:val="003A4CB6"/>
    <w:rsid w:val="003A5193"/>
    <w:rsid w:val="003A6696"/>
    <w:rsid w:val="003A6CB4"/>
    <w:rsid w:val="003B43BC"/>
    <w:rsid w:val="003B51D9"/>
    <w:rsid w:val="003C320B"/>
    <w:rsid w:val="003C383A"/>
    <w:rsid w:val="003D2405"/>
    <w:rsid w:val="003D3677"/>
    <w:rsid w:val="003D4D11"/>
    <w:rsid w:val="003D6E4F"/>
    <w:rsid w:val="003D712E"/>
    <w:rsid w:val="003D7B75"/>
    <w:rsid w:val="003E0459"/>
    <w:rsid w:val="003E2B96"/>
    <w:rsid w:val="003E411A"/>
    <w:rsid w:val="003E5123"/>
    <w:rsid w:val="003F19E0"/>
    <w:rsid w:val="003F1D55"/>
    <w:rsid w:val="00404C87"/>
    <w:rsid w:val="004074C4"/>
    <w:rsid w:val="004139C1"/>
    <w:rsid w:val="00416F50"/>
    <w:rsid w:val="00420329"/>
    <w:rsid w:val="004231D7"/>
    <w:rsid w:val="00427442"/>
    <w:rsid w:val="004302D9"/>
    <w:rsid w:val="00432599"/>
    <w:rsid w:val="00432DF1"/>
    <w:rsid w:val="00435264"/>
    <w:rsid w:val="004369DA"/>
    <w:rsid w:val="00437FD2"/>
    <w:rsid w:val="00442660"/>
    <w:rsid w:val="00444BF8"/>
    <w:rsid w:val="00452B97"/>
    <w:rsid w:val="00453D3A"/>
    <w:rsid w:val="00454331"/>
    <w:rsid w:val="004551CB"/>
    <w:rsid w:val="00461BC7"/>
    <w:rsid w:val="004627B8"/>
    <w:rsid w:val="00462CE4"/>
    <w:rsid w:val="00471268"/>
    <w:rsid w:val="00477737"/>
    <w:rsid w:val="00477D72"/>
    <w:rsid w:val="004847C7"/>
    <w:rsid w:val="00485330"/>
    <w:rsid w:val="004855D9"/>
    <w:rsid w:val="00493997"/>
    <w:rsid w:val="00495174"/>
    <w:rsid w:val="004A0928"/>
    <w:rsid w:val="004A23D0"/>
    <w:rsid w:val="004A3B4F"/>
    <w:rsid w:val="004A60BF"/>
    <w:rsid w:val="004B08DD"/>
    <w:rsid w:val="004B2025"/>
    <w:rsid w:val="004B6AB8"/>
    <w:rsid w:val="004D1DA5"/>
    <w:rsid w:val="004E00D3"/>
    <w:rsid w:val="004E069F"/>
    <w:rsid w:val="004F2F25"/>
    <w:rsid w:val="005014DC"/>
    <w:rsid w:val="00504F1F"/>
    <w:rsid w:val="0050667F"/>
    <w:rsid w:val="00511B92"/>
    <w:rsid w:val="005122C5"/>
    <w:rsid w:val="00524E6A"/>
    <w:rsid w:val="00533A0A"/>
    <w:rsid w:val="00533C79"/>
    <w:rsid w:val="005341EA"/>
    <w:rsid w:val="00537135"/>
    <w:rsid w:val="00546CE2"/>
    <w:rsid w:val="00550075"/>
    <w:rsid w:val="0055183B"/>
    <w:rsid w:val="00553F17"/>
    <w:rsid w:val="00556371"/>
    <w:rsid w:val="00563AE3"/>
    <w:rsid w:val="00566E04"/>
    <w:rsid w:val="005714C9"/>
    <w:rsid w:val="0058257B"/>
    <w:rsid w:val="00582CF7"/>
    <w:rsid w:val="0059065F"/>
    <w:rsid w:val="00595078"/>
    <w:rsid w:val="00595C74"/>
    <w:rsid w:val="005A544B"/>
    <w:rsid w:val="005B1C84"/>
    <w:rsid w:val="005B43CB"/>
    <w:rsid w:val="005C4303"/>
    <w:rsid w:val="005C66DE"/>
    <w:rsid w:val="005D39EC"/>
    <w:rsid w:val="005D6E18"/>
    <w:rsid w:val="005D77C5"/>
    <w:rsid w:val="005E0DF6"/>
    <w:rsid w:val="005E77A8"/>
    <w:rsid w:val="005F1E31"/>
    <w:rsid w:val="005F35EC"/>
    <w:rsid w:val="005F5C97"/>
    <w:rsid w:val="005F6B92"/>
    <w:rsid w:val="006016DB"/>
    <w:rsid w:val="006026C5"/>
    <w:rsid w:val="0060459D"/>
    <w:rsid w:val="00606F55"/>
    <w:rsid w:val="00613257"/>
    <w:rsid w:val="00617149"/>
    <w:rsid w:val="0062068D"/>
    <w:rsid w:val="00624B58"/>
    <w:rsid w:val="00625883"/>
    <w:rsid w:val="00625E0E"/>
    <w:rsid w:val="00626696"/>
    <w:rsid w:val="0063169A"/>
    <w:rsid w:val="00632648"/>
    <w:rsid w:val="006340DF"/>
    <w:rsid w:val="00642498"/>
    <w:rsid w:val="0064368B"/>
    <w:rsid w:val="00643E5C"/>
    <w:rsid w:val="00645C7C"/>
    <w:rsid w:val="006564C4"/>
    <w:rsid w:val="00664588"/>
    <w:rsid w:val="00673F0E"/>
    <w:rsid w:val="0067452A"/>
    <w:rsid w:val="00674E92"/>
    <w:rsid w:val="00684DD2"/>
    <w:rsid w:val="00684FC8"/>
    <w:rsid w:val="006945BD"/>
    <w:rsid w:val="006A1E8F"/>
    <w:rsid w:val="006A259B"/>
    <w:rsid w:val="006A330C"/>
    <w:rsid w:val="006B0C1F"/>
    <w:rsid w:val="006B1E2D"/>
    <w:rsid w:val="006C147A"/>
    <w:rsid w:val="006D2190"/>
    <w:rsid w:val="006D476B"/>
    <w:rsid w:val="006D59EB"/>
    <w:rsid w:val="006D69E6"/>
    <w:rsid w:val="006D6C8E"/>
    <w:rsid w:val="006E29F6"/>
    <w:rsid w:val="006E6CA9"/>
    <w:rsid w:val="006F2418"/>
    <w:rsid w:val="006F2A3A"/>
    <w:rsid w:val="00704140"/>
    <w:rsid w:val="0071173C"/>
    <w:rsid w:val="00721DAF"/>
    <w:rsid w:val="007267D0"/>
    <w:rsid w:val="007338AA"/>
    <w:rsid w:val="00735816"/>
    <w:rsid w:val="00736144"/>
    <w:rsid w:val="00742F08"/>
    <w:rsid w:val="00745F2B"/>
    <w:rsid w:val="007522FB"/>
    <w:rsid w:val="00754B4D"/>
    <w:rsid w:val="00757F47"/>
    <w:rsid w:val="00762251"/>
    <w:rsid w:val="0076350F"/>
    <w:rsid w:val="00770421"/>
    <w:rsid w:val="0078055C"/>
    <w:rsid w:val="007855B0"/>
    <w:rsid w:val="007A1BF1"/>
    <w:rsid w:val="007A6A46"/>
    <w:rsid w:val="007B2ABA"/>
    <w:rsid w:val="007B3525"/>
    <w:rsid w:val="007B6117"/>
    <w:rsid w:val="007C3544"/>
    <w:rsid w:val="007C68DD"/>
    <w:rsid w:val="007D05E1"/>
    <w:rsid w:val="007D6C6B"/>
    <w:rsid w:val="007E08C3"/>
    <w:rsid w:val="007E2F58"/>
    <w:rsid w:val="007E6267"/>
    <w:rsid w:val="007E65E4"/>
    <w:rsid w:val="00804919"/>
    <w:rsid w:val="008061A3"/>
    <w:rsid w:val="0080739C"/>
    <w:rsid w:val="00807FD0"/>
    <w:rsid w:val="008226AD"/>
    <w:rsid w:val="00835301"/>
    <w:rsid w:val="00836717"/>
    <w:rsid w:val="00837CB1"/>
    <w:rsid w:val="00840762"/>
    <w:rsid w:val="00840CE5"/>
    <w:rsid w:val="00841415"/>
    <w:rsid w:val="00843A4D"/>
    <w:rsid w:val="0084597C"/>
    <w:rsid w:val="008478C3"/>
    <w:rsid w:val="008533EE"/>
    <w:rsid w:val="00855506"/>
    <w:rsid w:val="008626D5"/>
    <w:rsid w:val="008635A5"/>
    <w:rsid w:val="00866F7D"/>
    <w:rsid w:val="00872584"/>
    <w:rsid w:val="00880DA3"/>
    <w:rsid w:val="00885F3F"/>
    <w:rsid w:val="00887514"/>
    <w:rsid w:val="0089032C"/>
    <w:rsid w:val="0089276D"/>
    <w:rsid w:val="00894C9F"/>
    <w:rsid w:val="00897CF2"/>
    <w:rsid w:val="008B13E7"/>
    <w:rsid w:val="008C6A46"/>
    <w:rsid w:val="008D1B7A"/>
    <w:rsid w:val="008E0B17"/>
    <w:rsid w:val="008E1EFD"/>
    <w:rsid w:val="008E47F6"/>
    <w:rsid w:val="008E55EB"/>
    <w:rsid w:val="008F4790"/>
    <w:rsid w:val="008F5FC7"/>
    <w:rsid w:val="008F6390"/>
    <w:rsid w:val="008F674F"/>
    <w:rsid w:val="00901BA2"/>
    <w:rsid w:val="00903491"/>
    <w:rsid w:val="00905601"/>
    <w:rsid w:val="009102F9"/>
    <w:rsid w:val="0091033D"/>
    <w:rsid w:val="00911350"/>
    <w:rsid w:val="00914F5F"/>
    <w:rsid w:val="00915A91"/>
    <w:rsid w:val="00920E03"/>
    <w:rsid w:val="00922EF2"/>
    <w:rsid w:val="00925811"/>
    <w:rsid w:val="00926780"/>
    <w:rsid w:val="00934D00"/>
    <w:rsid w:val="0093520C"/>
    <w:rsid w:val="009370C6"/>
    <w:rsid w:val="0094566E"/>
    <w:rsid w:val="00945FBC"/>
    <w:rsid w:val="0094699F"/>
    <w:rsid w:val="00954F12"/>
    <w:rsid w:val="00962289"/>
    <w:rsid w:val="0096368E"/>
    <w:rsid w:val="00966DC7"/>
    <w:rsid w:val="009717FA"/>
    <w:rsid w:val="00980721"/>
    <w:rsid w:val="00983B75"/>
    <w:rsid w:val="00985DF0"/>
    <w:rsid w:val="0098660D"/>
    <w:rsid w:val="009957FA"/>
    <w:rsid w:val="009A00E9"/>
    <w:rsid w:val="009B02EF"/>
    <w:rsid w:val="009B2AEA"/>
    <w:rsid w:val="009B2DA7"/>
    <w:rsid w:val="009C284F"/>
    <w:rsid w:val="009C40A7"/>
    <w:rsid w:val="009D3EB3"/>
    <w:rsid w:val="009D6B8F"/>
    <w:rsid w:val="009E0257"/>
    <w:rsid w:val="009E4EB8"/>
    <w:rsid w:val="009E5288"/>
    <w:rsid w:val="009F0D66"/>
    <w:rsid w:val="009F30C6"/>
    <w:rsid w:val="009F4A3D"/>
    <w:rsid w:val="00A01C16"/>
    <w:rsid w:val="00A01FCF"/>
    <w:rsid w:val="00A04B9F"/>
    <w:rsid w:val="00A16658"/>
    <w:rsid w:val="00A17526"/>
    <w:rsid w:val="00A20EEA"/>
    <w:rsid w:val="00A218DF"/>
    <w:rsid w:val="00A241DF"/>
    <w:rsid w:val="00A317E9"/>
    <w:rsid w:val="00A3413D"/>
    <w:rsid w:val="00A37CC9"/>
    <w:rsid w:val="00A41AED"/>
    <w:rsid w:val="00A43855"/>
    <w:rsid w:val="00A45041"/>
    <w:rsid w:val="00A453BB"/>
    <w:rsid w:val="00A507FA"/>
    <w:rsid w:val="00A536FC"/>
    <w:rsid w:val="00A56733"/>
    <w:rsid w:val="00A71878"/>
    <w:rsid w:val="00A7487C"/>
    <w:rsid w:val="00A82C51"/>
    <w:rsid w:val="00A85ACF"/>
    <w:rsid w:val="00A93EE6"/>
    <w:rsid w:val="00A95041"/>
    <w:rsid w:val="00A9622E"/>
    <w:rsid w:val="00AA0AD4"/>
    <w:rsid w:val="00AA133F"/>
    <w:rsid w:val="00AA3912"/>
    <w:rsid w:val="00AA47DD"/>
    <w:rsid w:val="00AA4FDB"/>
    <w:rsid w:val="00AB468B"/>
    <w:rsid w:val="00AC0C87"/>
    <w:rsid w:val="00AC3E5A"/>
    <w:rsid w:val="00AC67DB"/>
    <w:rsid w:val="00AD758F"/>
    <w:rsid w:val="00AE338F"/>
    <w:rsid w:val="00AE3AF2"/>
    <w:rsid w:val="00AE4714"/>
    <w:rsid w:val="00AF6B79"/>
    <w:rsid w:val="00B0646E"/>
    <w:rsid w:val="00B10ECA"/>
    <w:rsid w:val="00B201B1"/>
    <w:rsid w:val="00B2136F"/>
    <w:rsid w:val="00B242DB"/>
    <w:rsid w:val="00B279BA"/>
    <w:rsid w:val="00B32EB1"/>
    <w:rsid w:val="00B34D19"/>
    <w:rsid w:val="00B35872"/>
    <w:rsid w:val="00B35956"/>
    <w:rsid w:val="00B416A8"/>
    <w:rsid w:val="00B428D5"/>
    <w:rsid w:val="00B5064B"/>
    <w:rsid w:val="00B52AA0"/>
    <w:rsid w:val="00B54B33"/>
    <w:rsid w:val="00B55C5D"/>
    <w:rsid w:val="00B61AAA"/>
    <w:rsid w:val="00B61E59"/>
    <w:rsid w:val="00B6378B"/>
    <w:rsid w:val="00B6642D"/>
    <w:rsid w:val="00B72162"/>
    <w:rsid w:val="00B729CA"/>
    <w:rsid w:val="00B745EB"/>
    <w:rsid w:val="00B748E2"/>
    <w:rsid w:val="00B76D0A"/>
    <w:rsid w:val="00B81A88"/>
    <w:rsid w:val="00B85BC5"/>
    <w:rsid w:val="00B9066A"/>
    <w:rsid w:val="00B93388"/>
    <w:rsid w:val="00B94B2A"/>
    <w:rsid w:val="00B9763A"/>
    <w:rsid w:val="00BA5F98"/>
    <w:rsid w:val="00BB3769"/>
    <w:rsid w:val="00BB4300"/>
    <w:rsid w:val="00BC3D01"/>
    <w:rsid w:val="00BC644B"/>
    <w:rsid w:val="00BC6922"/>
    <w:rsid w:val="00BE04C2"/>
    <w:rsid w:val="00BE12C5"/>
    <w:rsid w:val="00BE247C"/>
    <w:rsid w:val="00BE607E"/>
    <w:rsid w:val="00BF5102"/>
    <w:rsid w:val="00BF6C0B"/>
    <w:rsid w:val="00C03DAE"/>
    <w:rsid w:val="00C141DC"/>
    <w:rsid w:val="00C16AB5"/>
    <w:rsid w:val="00C24AE4"/>
    <w:rsid w:val="00C262F2"/>
    <w:rsid w:val="00C26880"/>
    <w:rsid w:val="00C31477"/>
    <w:rsid w:val="00C31C36"/>
    <w:rsid w:val="00C31E07"/>
    <w:rsid w:val="00C3424E"/>
    <w:rsid w:val="00C34C01"/>
    <w:rsid w:val="00C355AE"/>
    <w:rsid w:val="00C42DAD"/>
    <w:rsid w:val="00C476A6"/>
    <w:rsid w:val="00C543C3"/>
    <w:rsid w:val="00C54D9F"/>
    <w:rsid w:val="00C57A87"/>
    <w:rsid w:val="00C642C5"/>
    <w:rsid w:val="00C64D04"/>
    <w:rsid w:val="00C6572B"/>
    <w:rsid w:val="00C6625A"/>
    <w:rsid w:val="00C80F5F"/>
    <w:rsid w:val="00C82B80"/>
    <w:rsid w:val="00C85C3D"/>
    <w:rsid w:val="00C86A9C"/>
    <w:rsid w:val="00C90272"/>
    <w:rsid w:val="00C92A5A"/>
    <w:rsid w:val="00C94F08"/>
    <w:rsid w:val="00C97A18"/>
    <w:rsid w:val="00CA2551"/>
    <w:rsid w:val="00CA76DD"/>
    <w:rsid w:val="00CB00BD"/>
    <w:rsid w:val="00CB234D"/>
    <w:rsid w:val="00CB4834"/>
    <w:rsid w:val="00CB5C75"/>
    <w:rsid w:val="00CB6BF0"/>
    <w:rsid w:val="00CB7620"/>
    <w:rsid w:val="00CB7F3D"/>
    <w:rsid w:val="00CC47A4"/>
    <w:rsid w:val="00CD4D15"/>
    <w:rsid w:val="00CD5A8F"/>
    <w:rsid w:val="00CD7053"/>
    <w:rsid w:val="00CE2118"/>
    <w:rsid w:val="00CE4AB7"/>
    <w:rsid w:val="00CE50E7"/>
    <w:rsid w:val="00CF2BEE"/>
    <w:rsid w:val="00CF5DB8"/>
    <w:rsid w:val="00D0663C"/>
    <w:rsid w:val="00D06C5E"/>
    <w:rsid w:val="00D074C6"/>
    <w:rsid w:val="00D10390"/>
    <w:rsid w:val="00D17D16"/>
    <w:rsid w:val="00D24677"/>
    <w:rsid w:val="00D3150C"/>
    <w:rsid w:val="00D3206D"/>
    <w:rsid w:val="00D32831"/>
    <w:rsid w:val="00D3293A"/>
    <w:rsid w:val="00D34D8F"/>
    <w:rsid w:val="00D35C18"/>
    <w:rsid w:val="00D41965"/>
    <w:rsid w:val="00D4587F"/>
    <w:rsid w:val="00D47AB5"/>
    <w:rsid w:val="00D50453"/>
    <w:rsid w:val="00D6201D"/>
    <w:rsid w:val="00D649D1"/>
    <w:rsid w:val="00D67547"/>
    <w:rsid w:val="00D76839"/>
    <w:rsid w:val="00D832E6"/>
    <w:rsid w:val="00D86238"/>
    <w:rsid w:val="00D9033F"/>
    <w:rsid w:val="00D92395"/>
    <w:rsid w:val="00D93F48"/>
    <w:rsid w:val="00DA250E"/>
    <w:rsid w:val="00DA6DAD"/>
    <w:rsid w:val="00DB27EB"/>
    <w:rsid w:val="00DB3A56"/>
    <w:rsid w:val="00DB5A42"/>
    <w:rsid w:val="00DB5F1B"/>
    <w:rsid w:val="00DB669D"/>
    <w:rsid w:val="00DB6B3B"/>
    <w:rsid w:val="00DB6ED5"/>
    <w:rsid w:val="00DB7629"/>
    <w:rsid w:val="00DC1F22"/>
    <w:rsid w:val="00DC48B3"/>
    <w:rsid w:val="00DD2473"/>
    <w:rsid w:val="00DD5336"/>
    <w:rsid w:val="00DD550F"/>
    <w:rsid w:val="00DE6DAB"/>
    <w:rsid w:val="00DE6FBD"/>
    <w:rsid w:val="00DE777D"/>
    <w:rsid w:val="00DF0091"/>
    <w:rsid w:val="00DF4C7D"/>
    <w:rsid w:val="00DF622C"/>
    <w:rsid w:val="00E037B3"/>
    <w:rsid w:val="00E05D22"/>
    <w:rsid w:val="00E27FC4"/>
    <w:rsid w:val="00E3422E"/>
    <w:rsid w:val="00E53A37"/>
    <w:rsid w:val="00E60997"/>
    <w:rsid w:val="00E61A2C"/>
    <w:rsid w:val="00E64BD1"/>
    <w:rsid w:val="00E87CA5"/>
    <w:rsid w:val="00E903FF"/>
    <w:rsid w:val="00E913B5"/>
    <w:rsid w:val="00E959F1"/>
    <w:rsid w:val="00EA138F"/>
    <w:rsid w:val="00EA60C2"/>
    <w:rsid w:val="00EB1016"/>
    <w:rsid w:val="00EB2EEA"/>
    <w:rsid w:val="00EC05D3"/>
    <w:rsid w:val="00EC6F8C"/>
    <w:rsid w:val="00ED1169"/>
    <w:rsid w:val="00ED128D"/>
    <w:rsid w:val="00ED12DA"/>
    <w:rsid w:val="00ED234C"/>
    <w:rsid w:val="00ED4640"/>
    <w:rsid w:val="00ED550E"/>
    <w:rsid w:val="00EE1EB9"/>
    <w:rsid w:val="00EE2AB6"/>
    <w:rsid w:val="00EF1D2B"/>
    <w:rsid w:val="00EF579B"/>
    <w:rsid w:val="00EF7202"/>
    <w:rsid w:val="00EF7274"/>
    <w:rsid w:val="00EF7767"/>
    <w:rsid w:val="00F0568B"/>
    <w:rsid w:val="00F074A1"/>
    <w:rsid w:val="00F1094C"/>
    <w:rsid w:val="00F11D84"/>
    <w:rsid w:val="00F15746"/>
    <w:rsid w:val="00F21515"/>
    <w:rsid w:val="00F224FD"/>
    <w:rsid w:val="00F31CD3"/>
    <w:rsid w:val="00F35BCE"/>
    <w:rsid w:val="00F446A1"/>
    <w:rsid w:val="00F4589A"/>
    <w:rsid w:val="00F51426"/>
    <w:rsid w:val="00F543DC"/>
    <w:rsid w:val="00F606E6"/>
    <w:rsid w:val="00F66A8D"/>
    <w:rsid w:val="00F74B59"/>
    <w:rsid w:val="00F7631F"/>
    <w:rsid w:val="00F76A14"/>
    <w:rsid w:val="00F805EC"/>
    <w:rsid w:val="00F8176B"/>
    <w:rsid w:val="00F82370"/>
    <w:rsid w:val="00F833AE"/>
    <w:rsid w:val="00F839CA"/>
    <w:rsid w:val="00F94E89"/>
    <w:rsid w:val="00F96833"/>
    <w:rsid w:val="00FA08A2"/>
    <w:rsid w:val="00FA45D5"/>
    <w:rsid w:val="00FB1AB2"/>
    <w:rsid w:val="00FC136C"/>
    <w:rsid w:val="00FD4983"/>
    <w:rsid w:val="00FE117C"/>
    <w:rsid w:val="00FE4BBC"/>
    <w:rsid w:val="00FE5B16"/>
    <w:rsid w:val="00FF310D"/>
    <w:rsid w:val="00FF3A02"/>
    <w:rsid w:val="00FF3F1F"/>
    <w:rsid w:val="00FF4B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5CD1A"/>
  <w14:defaultImageDpi w14:val="32767"/>
  <w15:chartTrackingRefBased/>
  <w15:docId w15:val="{F03A0DA5-A7D8-A240-B554-2B28F245C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D59EB"/>
    <w:pPr>
      <w:spacing w:line="276" w:lineRule="auto"/>
      <w:jc w:val="both"/>
    </w:pPr>
    <w:rPr>
      <w:lang w:val="en-US"/>
    </w:rPr>
  </w:style>
  <w:style w:type="paragraph" w:styleId="Heading1">
    <w:name w:val="heading 1"/>
    <w:basedOn w:val="Normal"/>
    <w:next w:val="Normal"/>
    <w:link w:val="Heading1Char"/>
    <w:uiPriority w:val="9"/>
    <w:qFormat/>
    <w:rsid w:val="00461BC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41AED"/>
    <w:pPr>
      <w:keepNext/>
      <w:keepLines/>
      <w:spacing w:before="40"/>
      <w:outlineLvl w:val="2"/>
    </w:pPr>
    <w:rPr>
      <w:rFonts w:asciiTheme="majorHAnsi" w:eastAsiaTheme="majorEastAsia" w:hAnsiTheme="majorHAnsi" w:cstheme="majorBidi"/>
      <w:color w:val="1F3763" w:themeColor="accent1" w:themeShade="7F"/>
    </w:rPr>
  </w:style>
  <w:style w:type="paragraph" w:styleId="Heading5">
    <w:name w:val="heading 5"/>
    <w:basedOn w:val="Normal"/>
    <w:link w:val="Heading5Char"/>
    <w:uiPriority w:val="9"/>
    <w:qFormat/>
    <w:rsid w:val="00582CF7"/>
    <w:pPr>
      <w:spacing w:before="100" w:beforeAutospacing="1" w:after="100" w:afterAutospacing="1" w:line="240" w:lineRule="auto"/>
      <w:jc w:val="left"/>
      <w:outlineLvl w:val="4"/>
    </w:pPr>
    <w:rPr>
      <w:rFonts w:eastAsia="Times New Roman" w:cs="Times New Roman"/>
      <w:b/>
      <w:bCs/>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C16"/>
    <w:pPr>
      <w:tabs>
        <w:tab w:val="center" w:pos="4513"/>
        <w:tab w:val="right" w:pos="9026"/>
      </w:tabs>
      <w:spacing w:line="240" w:lineRule="auto"/>
    </w:pPr>
  </w:style>
  <w:style w:type="character" w:customStyle="1" w:styleId="HeaderChar">
    <w:name w:val="Header Char"/>
    <w:basedOn w:val="DefaultParagraphFont"/>
    <w:link w:val="Header"/>
    <w:uiPriority w:val="99"/>
    <w:rsid w:val="00A01C16"/>
  </w:style>
  <w:style w:type="paragraph" w:styleId="Footer">
    <w:name w:val="footer"/>
    <w:basedOn w:val="Normal"/>
    <w:link w:val="FooterChar"/>
    <w:uiPriority w:val="99"/>
    <w:unhideWhenUsed/>
    <w:rsid w:val="00A01C16"/>
    <w:pPr>
      <w:tabs>
        <w:tab w:val="center" w:pos="4513"/>
        <w:tab w:val="right" w:pos="9026"/>
      </w:tabs>
      <w:spacing w:line="240" w:lineRule="auto"/>
    </w:pPr>
  </w:style>
  <w:style w:type="character" w:customStyle="1" w:styleId="FooterChar">
    <w:name w:val="Footer Char"/>
    <w:basedOn w:val="DefaultParagraphFont"/>
    <w:link w:val="Footer"/>
    <w:uiPriority w:val="99"/>
    <w:rsid w:val="00A01C16"/>
  </w:style>
  <w:style w:type="character" w:styleId="PageNumber">
    <w:name w:val="page number"/>
    <w:basedOn w:val="DefaultParagraphFont"/>
    <w:uiPriority w:val="99"/>
    <w:semiHidden/>
    <w:unhideWhenUsed/>
    <w:rsid w:val="00A01C16"/>
  </w:style>
  <w:style w:type="character" w:styleId="Hyperlink">
    <w:name w:val="Hyperlink"/>
    <w:basedOn w:val="DefaultParagraphFont"/>
    <w:uiPriority w:val="99"/>
    <w:unhideWhenUsed/>
    <w:rsid w:val="00A01C16"/>
    <w:rPr>
      <w:color w:val="0563C1" w:themeColor="hyperlink"/>
      <w:u w:val="single"/>
    </w:rPr>
  </w:style>
  <w:style w:type="character" w:styleId="Emphasis">
    <w:name w:val="Emphasis"/>
    <w:basedOn w:val="DefaultParagraphFont"/>
    <w:uiPriority w:val="20"/>
    <w:qFormat/>
    <w:rsid w:val="001E2D15"/>
    <w:rPr>
      <w:i/>
      <w:iCs/>
    </w:rPr>
  </w:style>
  <w:style w:type="paragraph" w:customStyle="1" w:styleId="Paragrafobase">
    <w:name w:val="[Paragrafo base]"/>
    <w:basedOn w:val="Normal"/>
    <w:uiPriority w:val="99"/>
    <w:rsid w:val="005D39EC"/>
    <w:pPr>
      <w:widowControl w:val="0"/>
      <w:autoSpaceDE w:val="0"/>
      <w:autoSpaceDN w:val="0"/>
      <w:adjustRightInd w:val="0"/>
      <w:spacing w:line="288" w:lineRule="auto"/>
      <w:jc w:val="left"/>
      <w:textAlignment w:val="center"/>
    </w:pPr>
    <w:rPr>
      <w:rFonts w:ascii="MinionPro-Regular" w:eastAsiaTheme="minorEastAsia" w:hAnsi="MinionPro-Regular" w:cs="MinionPro-Regular"/>
      <w:color w:val="000000"/>
      <w:lang w:eastAsia="it-IT"/>
    </w:rPr>
  </w:style>
  <w:style w:type="table" w:styleId="TableGrid">
    <w:name w:val="Table Grid"/>
    <w:basedOn w:val="TableNormal"/>
    <w:uiPriority w:val="59"/>
    <w:rsid w:val="005D39EC"/>
    <w:rPr>
      <w:rFonts w:asciiTheme="minorHAnsi" w:eastAsiaTheme="minorEastAsia" w:hAnsiTheme="minorHAnsi"/>
      <w:lang w:val="it-IT"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39EC"/>
    <w:pPr>
      <w:spacing w:after="200"/>
      <w:ind w:left="720"/>
      <w:contextualSpacing/>
      <w:jc w:val="left"/>
    </w:pPr>
    <w:rPr>
      <w:rFonts w:asciiTheme="minorHAnsi" w:eastAsiaTheme="minorEastAsia" w:hAnsiTheme="minorHAnsi"/>
      <w:sz w:val="22"/>
      <w:szCs w:val="22"/>
      <w:lang w:eastAsia="zh-CN"/>
    </w:rPr>
  </w:style>
  <w:style w:type="paragraph" w:styleId="NoSpacing">
    <w:name w:val="No Spacing"/>
    <w:link w:val="NoSpacingChar"/>
    <w:uiPriority w:val="1"/>
    <w:qFormat/>
    <w:rsid w:val="005D39EC"/>
    <w:rPr>
      <w:rFonts w:asciiTheme="minorHAnsi" w:eastAsiaTheme="minorEastAsia" w:hAnsiTheme="minorHAnsi"/>
      <w:sz w:val="22"/>
      <w:szCs w:val="22"/>
      <w:lang w:val="en-US" w:eastAsia="zh-CN"/>
    </w:rPr>
  </w:style>
  <w:style w:type="character" w:customStyle="1" w:styleId="NoSpacingChar">
    <w:name w:val="No Spacing Char"/>
    <w:basedOn w:val="DefaultParagraphFont"/>
    <w:link w:val="NoSpacing"/>
    <w:uiPriority w:val="1"/>
    <w:rsid w:val="005D39EC"/>
    <w:rPr>
      <w:rFonts w:asciiTheme="minorHAnsi" w:eastAsiaTheme="minorEastAsia" w:hAnsiTheme="minorHAnsi"/>
      <w:sz w:val="22"/>
      <w:szCs w:val="22"/>
      <w:lang w:val="en-US" w:eastAsia="zh-CN"/>
    </w:rPr>
  </w:style>
  <w:style w:type="paragraph" w:customStyle="1" w:styleId="ReturnAddress">
    <w:name w:val="Return Address"/>
    <w:basedOn w:val="Normal"/>
    <w:rsid w:val="005D39EC"/>
    <w:pPr>
      <w:keepLines/>
      <w:framePr w:w="5040" w:hSpace="180" w:wrap="notBeside" w:vAnchor="page" w:hAnchor="page" w:x="1801" w:y="961" w:anchorLock="1"/>
      <w:tabs>
        <w:tab w:val="left" w:pos="2640"/>
      </w:tabs>
      <w:spacing w:line="200" w:lineRule="atLeast"/>
      <w:jc w:val="left"/>
    </w:pPr>
    <w:rPr>
      <w:rFonts w:ascii="Arial" w:eastAsia="Times New Roman" w:hAnsi="Arial" w:cs="Times New Roman"/>
      <w:spacing w:val="-2"/>
      <w:sz w:val="16"/>
      <w:szCs w:val="20"/>
    </w:rPr>
  </w:style>
  <w:style w:type="paragraph" w:styleId="Revision">
    <w:name w:val="Revision"/>
    <w:hidden/>
    <w:uiPriority w:val="99"/>
    <w:semiHidden/>
    <w:rsid w:val="00D47AB5"/>
  </w:style>
  <w:style w:type="character" w:styleId="UnresolvedMention">
    <w:name w:val="Unresolved Mention"/>
    <w:basedOn w:val="DefaultParagraphFont"/>
    <w:uiPriority w:val="99"/>
    <w:rsid w:val="00DA6DAD"/>
    <w:rPr>
      <w:color w:val="605E5C"/>
      <w:shd w:val="clear" w:color="auto" w:fill="E1DFDD"/>
    </w:rPr>
  </w:style>
  <w:style w:type="paragraph" w:styleId="NormalWeb">
    <w:name w:val="Normal (Web)"/>
    <w:basedOn w:val="Normal"/>
    <w:uiPriority w:val="99"/>
    <w:unhideWhenUsed/>
    <w:rsid w:val="0020220B"/>
    <w:pPr>
      <w:spacing w:before="100" w:beforeAutospacing="1" w:after="100" w:afterAutospacing="1" w:line="240" w:lineRule="auto"/>
      <w:jc w:val="left"/>
    </w:pPr>
    <w:rPr>
      <w:rFonts w:eastAsia="Times New Roman" w:cs="Times New Roman"/>
      <w:lang w:eastAsia="en-GB"/>
    </w:rPr>
  </w:style>
  <w:style w:type="character" w:styleId="Strong">
    <w:name w:val="Strong"/>
    <w:basedOn w:val="DefaultParagraphFont"/>
    <w:uiPriority w:val="22"/>
    <w:qFormat/>
    <w:rsid w:val="0020220B"/>
    <w:rPr>
      <w:b/>
      <w:bCs/>
    </w:rPr>
  </w:style>
  <w:style w:type="character" w:customStyle="1" w:styleId="Heading5Char">
    <w:name w:val="Heading 5 Char"/>
    <w:basedOn w:val="DefaultParagraphFont"/>
    <w:link w:val="Heading5"/>
    <w:uiPriority w:val="9"/>
    <w:rsid w:val="00582CF7"/>
    <w:rPr>
      <w:rFonts w:eastAsia="Times New Roman" w:cs="Times New Roman"/>
      <w:b/>
      <w:bCs/>
      <w:sz w:val="20"/>
      <w:szCs w:val="20"/>
      <w:lang w:eastAsia="en-GB"/>
    </w:rPr>
  </w:style>
  <w:style w:type="paragraph" w:customStyle="1" w:styleId="xmsonormal">
    <w:name w:val="x_msonormal"/>
    <w:basedOn w:val="Normal"/>
    <w:rsid w:val="001A3F30"/>
    <w:pPr>
      <w:spacing w:before="100" w:beforeAutospacing="1" w:after="100" w:afterAutospacing="1" w:line="240" w:lineRule="auto"/>
      <w:jc w:val="left"/>
    </w:pPr>
    <w:rPr>
      <w:rFonts w:eastAsia="Times New Roman" w:cs="Times New Roman"/>
      <w:lang w:eastAsia="en-GB"/>
    </w:rPr>
  </w:style>
  <w:style w:type="paragraph" w:customStyle="1" w:styleId="Default">
    <w:name w:val="Default"/>
    <w:rsid w:val="00CB4834"/>
    <w:pPr>
      <w:autoSpaceDE w:val="0"/>
      <w:autoSpaceDN w:val="0"/>
      <w:adjustRightInd w:val="0"/>
    </w:pPr>
    <w:rPr>
      <w:rFonts w:cs="Times New Roman"/>
      <w:color w:val="000000"/>
    </w:rPr>
  </w:style>
  <w:style w:type="character" w:customStyle="1" w:styleId="Heading1Char">
    <w:name w:val="Heading 1 Char"/>
    <w:basedOn w:val="DefaultParagraphFont"/>
    <w:link w:val="Heading1"/>
    <w:uiPriority w:val="9"/>
    <w:rsid w:val="00461BC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1AED"/>
    <w:rPr>
      <w:rFonts w:asciiTheme="majorHAnsi" w:eastAsiaTheme="majorEastAsia" w:hAnsiTheme="majorHAnsi" w:cstheme="majorBidi"/>
      <w:color w:val="1F3763" w:themeColor="accent1" w:themeShade="7F"/>
    </w:rPr>
  </w:style>
  <w:style w:type="character" w:customStyle="1" w:styleId="apple-converted-space">
    <w:name w:val="apple-converted-space"/>
    <w:basedOn w:val="DefaultParagraphFont"/>
    <w:rsid w:val="00840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0280441">
      <w:bodyDiv w:val="1"/>
      <w:marLeft w:val="0"/>
      <w:marRight w:val="0"/>
      <w:marTop w:val="0"/>
      <w:marBottom w:val="0"/>
      <w:divBdr>
        <w:top w:val="none" w:sz="0" w:space="0" w:color="auto"/>
        <w:left w:val="none" w:sz="0" w:space="0" w:color="auto"/>
        <w:bottom w:val="none" w:sz="0" w:space="0" w:color="auto"/>
        <w:right w:val="none" w:sz="0" w:space="0" w:color="auto"/>
      </w:divBdr>
    </w:div>
    <w:div w:id="1109810197">
      <w:bodyDiv w:val="1"/>
      <w:marLeft w:val="0"/>
      <w:marRight w:val="0"/>
      <w:marTop w:val="0"/>
      <w:marBottom w:val="0"/>
      <w:divBdr>
        <w:top w:val="none" w:sz="0" w:space="0" w:color="auto"/>
        <w:left w:val="none" w:sz="0" w:space="0" w:color="auto"/>
        <w:bottom w:val="none" w:sz="0" w:space="0" w:color="auto"/>
        <w:right w:val="none" w:sz="0" w:space="0" w:color="auto"/>
      </w:divBdr>
      <w:divsChild>
        <w:div w:id="1595939749">
          <w:marLeft w:val="446"/>
          <w:marRight w:val="0"/>
          <w:marTop w:val="200"/>
          <w:marBottom w:val="0"/>
          <w:divBdr>
            <w:top w:val="none" w:sz="0" w:space="0" w:color="auto"/>
            <w:left w:val="none" w:sz="0" w:space="0" w:color="auto"/>
            <w:bottom w:val="none" w:sz="0" w:space="0" w:color="auto"/>
            <w:right w:val="none" w:sz="0" w:space="0" w:color="auto"/>
          </w:divBdr>
        </w:div>
        <w:div w:id="2111309947">
          <w:marLeft w:val="446"/>
          <w:marRight w:val="0"/>
          <w:marTop w:val="200"/>
          <w:marBottom w:val="0"/>
          <w:divBdr>
            <w:top w:val="none" w:sz="0" w:space="0" w:color="auto"/>
            <w:left w:val="none" w:sz="0" w:space="0" w:color="auto"/>
            <w:bottom w:val="none" w:sz="0" w:space="0" w:color="auto"/>
            <w:right w:val="none" w:sz="0" w:space="0" w:color="auto"/>
          </w:divBdr>
        </w:div>
        <w:div w:id="298417372">
          <w:marLeft w:val="446"/>
          <w:marRight w:val="0"/>
          <w:marTop w:val="200"/>
          <w:marBottom w:val="120"/>
          <w:divBdr>
            <w:top w:val="none" w:sz="0" w:space="0" w:color="auto"/>
            <w:left w:val="none" w:sz="0" w:space="0" w:color="auto"/>
            <w:bottom w:val="none" w:sz="0" w:space="0" w:color="auto"/>
            <w:right w:val="none" w:sz="0" w:space="0" w:color="auto"/>
          </w:divBdr>
        </w:div>
      </w:divsChild>
    </w:div>
    <w:div w:id="1174803131">
      <w:bodyDiv w:val="1"/>
      <w:marLeft w:val="0"/>
      <w:marRight w:val="0"/>
      <w:marTop w:val="0"/>
      <w:marBottom w:val="0"/>
      <w:divBdr>
        <w:top w:val="none" w:sz="0" w:space="0" w:color="auto"/>
        <w:left w:val="none" w:sz="0" w:space="0" w:color="auto"/>
        <w:bottom w:val="none" w:sz="0" w:space="0" w:color="auto"/>
        <w:right w:val="none" w:sz="0" w:space="0" w:color="auto"/>
      </w:divBdr>
    </w:div>
    <w:div w:id="1178693428">
      <w:bodyDiv w:val="1"/>
      <w:marLeft w:val="0"/>
      <w:marRight w:val="0"/>
      <w:marTop w:val="0"/>
      <w:marBottom w:val="0"/>
      <w:divBdr>
        <w:top w:val="none" w:sz="0" w:space="0" w:color="auto"/>
        <w:left w:val="none" w:sz="0" w:space="0" w:color="auto"/>
        <w:bottom w:val="none" w:sz="0" w:space="0" w:color="auto"/>
        <w:right w:val="none" w:sz="0" w:space="0" w:color="auto"/>
      </w:divBdr>
      <w:divsChild>
        <w:div w:id="2147240949">
          <w:marLeft w:val="1080"/>
          <w:marRight w:val="0"/>
          <w:marTop w:val="100"/>
          <w:marBottom w:val="0"/>
          <w:divBdr>
            <w:top w:val="none" w:sz="0" w:space="0" w:color="auto"/>
            <w:left w:val="none" w:sz="0" w:space="0" w:color="auto"/>
            <w:bottom w:val="none" w:sz="0" w:space="0" w:color="auto"/>
            <w:right w:val="none" w:sz="0" w:space="0" w:color="auto"/>
          </w:divBdr>
        </w:div>
        <w:div w:id="997195921">
          <w:marLeft w:val="1080"/>
          <w:marRight w:val="0"/>
          <w:marTop w:val="100"/>
          <w:marBottom w:val="0"/>
          <w:divBdr>
            <w:top w:val="none" w:sz="0" w:space="0" w:color="auto"/>
            <w:left w:val="none" w:sz="0" w:space="0" w:color="auto"/>
            <w:bottom w:val="none" w:sz="0" w:space="0" w:color="auto"/>
            <w:right w:val="none" w:sz="0" w:space="0" w:color="auto"/>
          </w:divBdr>
        </w:div>
      </w:divsChild>
    </w:div>
    <w:div w:id="1443528490">
      <w:bodyDiv w:val="1"/>
      <w:marLeft w:val="0"/>
      <w:marRight w:val="0"/>
      <w:marTop w:val="0"/>
      <w:marBottom w:val="0"/>
      <w:divBdr>
        <w:top w:val="none" w:sz="0" w:space="0" w:color="auto"/>
        <w:left w:val="none" w:sz="0" w:space="0" w:color="auto"/>
        <w:bottom w:val="none" w:sz="0" w:space="0" w:color="auto"/>
        <w:right w:val="none" w:sz="0" w:space="0" w:color="auto"/>
      </w:divBdr>
    </w:div>
    <w:div w:id="17220949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C2F9B1E-0568-504C-A5A3-E5887CBB4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446</Words>
  <Characters>3187</Characters>
  <Application>Microsoft Office Word</Application>
  <DocSecurity>0</DocSecurity>
  <Lines>62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Natalie Kushko</cp:lastModifiedBy>
  <cp:revision>3</cp:revision>
  <cp:lastPrinted>2025-09-11T08:37:00Z</cp:lastPrinted>
  <dcterms:created xsi:type="dcterms:W3CDTF">2026-11-02T10:48:00Z</dcterms:created>
  <dcterms:modified xsi:type="dcterms:W3CDTF">2026-11-02T10:51:00Z</dcterms:modified>
</cp:coreProperties>
</file>