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6A0F9" w14:textId="5A33F9F3" w:rsidR="009D7319" w:rsidRDefault="006966F2" w:rsidP="001515B1">
      <w:pPr>
        <w:tabs>
          <w:tab w:val="center" w:pos="4816"/>
          <w:tab w:val="right" w:pos="9632"/>
        </w:tabs>
        <w:spacing w:after="120" w:line="240" w:lineRule="auto"/>
        <w:jc w:val="center"/>
        <w:rPr>
          <w:b/>
          <w:sz w:val="28"/>
          <w:szCs w:val="28"/>
          <w:lang w:eastAsia="it-IT"/>
        </w:rPr>
      </w:pPr>
      <w:r>
        <w:rPr>
          <w:b/>
          <w:sz w:val="28"/>
          <w:szCs w:val="28"/>
          <w:lang w:eastAsia="it-IT"/>
        </w:rPr>
        <w:t>Paper Launch</w:t>
      </w:r>
    </w:p>
    <w:p w14:paraId="1C5436E3" w14:textId="785EC0EE" w:rsidR="0075365F" w:rsidRPr="0075365F" w:rsidRDefault="0075365F" w:rsidP="0075365F">
      <w:pPr>
        <w:spacing w:after="120" w:line="240" w:lineRule="auto"/>
        <w:jc w:val="center"/>
        <w:rPr>
          <w:b/>
          <w:bCs w:val="0"/>
          <w:iCs/>
          <w:sz w:val="28"/>
          <w:szCs w:val="28"/>
        </w:rPr>
      </w:pPr>
      <w:r w:rsidRPr="0075365F">
        <w:rPr>
          <w:b/>
          <w:bCs w:val="0"/>
          <w:iCs/>
          <w:sz w:val="28"/>
          <w:szCs w:val="28"/>
        </w:rPr>
        <w:t>Bioenergy with Carbon Capture and Storage in the EU:</w:t>
      </w:r>
    </w:p>
    <w:p w14:paraId="099C7299" w14:textId="15DB0583" w:rsidR="00DE1C92" w:rsidRPr="00393B57" w:rsidRDefault="0075365F" w:rsidP="0075365F">
      <w:pPr>
        <w:spacing w:after="120" w:line="240" w:lineRule="auto"/>
        <w:jc w:val="center"/>
        <w:rPr>
          <w:rFonts w:eastAsia="Times New Roman"/>
          <w:b/>
          <w:bCs w:val="0"/>
          <w:iCs/>
          <w:sz w:val="28"/>
          <w:szCs w:val="28"/>
          <w:lang w:eastAsia="en-GB"/>
        </w:rPr>
      </w:pPr>
      <w:r w:rsidRPr="0075365F">
        <w:rPr>
          <w:b/>
          <w:bCs w:val="0"/>
          <w:iCs/>
          <w:sz w:val="28"/>
          <w:szCs w:val="28"/>
        </w:rPr>
        <w:t>Challenges and Opportunities</w:t>
      </w:r>
      <w:r>
        <w:rPr>
          <w:b/>
          <w:bCs w:val="0"/>
          <w:iCs/>
          <w:sz w:val="28"/>
          <w:szCs w:val="28"/>
        </w:rPr>
        <w:t xml:space="preserve"> </w:t>
      </w:r>
    </w:p>
    <w:p w14:paraId="0B1087C8" w14:textId="77777777" w:rsidR="00625837" w:rsidRDefault="00625837" w:rsidP="00C10E88">
      <w:pPr>
        <w:pStyle w:val="Paragrafobase"/>
        <w:rPr>
          <w:rFonts w:ascii="Times New Roman" w:hAnsi="Times New Roman" w:cs="Times New Roman"/>
          <w:b/>
          <w:color w:val="000000" w:themeColor="text1"/>
          <w:lang w:val="en-US"/>
        </w:rPr>
      </w:pPr>
    </w:p>
    <w:p w14:paraId="5C16C269" w14:textId="4A10AD12" w:rsidR="002D6057" w:rsidRPr="00B21E41" w:rsidRDefault="002D6057" w:rsidP="00C10E88">
      <w:pPr>
        <w:pStyle w:val="Paragrafobase"/>
        <w:rPr>
          <w:rFonts w:ascii="Times New Roman" w:hAnsi="Times New Roman" w:cs="Times New Roman"/>
          <w:color w:val="000000" w:themeColor="text1"/>
          <w:lang w:val="en-US"/>
        </w:rPr>
      </w:pPr>
      <w:r w:rsidRPr="00B21E41">
        <w:rPr>
          <w:rFonts w:ascii="Times New Roman" w:hAnsi="Times New Roman" w:cs="Times New Roman"/>
          <w:b/>
          <w:color w:val="000000" w:themeColor="text1"/>
          <w:lang w:val="en-US"/>
        </w:rPr>
        <w:t>Date</w:t>
      </w:r>
      <w:r w:rsidRPr="00B21E41">
        <w:rPr>
          <w:rFonts w:ascii="Times New Roman" w:hAnsi="Times New Roman" w:cs="Times New Roman"/>
          <w:color w:val="000000" w:themeColor="text1"/>
          <w:lang w:val="en-US"/>
        </w:rPr>
        <w:t xml:space="preserve">: </w:t>
      </w:r>
      <w:r w:rsidR="00687BE1">
        <w:rPr>
          <w:rFonts w:ascii="Times New Roman" w:hAnsi="Times New Roman" w:cs="Times New Roman"/>
          <w:color w:val="000000" w:themeColor="text1"/>
          <w:lang w:val="en-US"/>
        </w:rPr>
        <w:t>June 3, 2025</w:t>
      </w:r>
      <w:r w:rsidR="00D125D9">
        <w:rPr>
          <w:rFonts w:ascii="Times New Roman" w:hAnsi="Times New Roman" w:cs="Times New Roman"/>
          <w:color w:val="000000" w:themeColor="text1"/>
          <w:lang w:val="en-US"/>
        </w:rPr>
        <w:t xml:space="preserve"> </w:t>
      </w:r>
    </w:p>
    <w:p w14:paraId="702D270F" w14:textId="54BCD88F" w:rsidR="002D6057" w:rsidRPr="00B21E41" w:rsidRDefault="002D6057" w:rsidP="005443EF">
      <w:pPr>
        <w:pStyle w:val="Paragrafobase"/>
        <w:rPr>
          <w:rFonts w:ascii="Times New Roman" w:hAnsi="Times New Roman" w:cs="Times New Roman"/>
          <w:color w:val="000000" w:themeColor="text1"/>
          <w:lang w:val="en-US"/>
        </w:rPr>
      </w:pPr>
      <w:r w:rsidRPr="00B21E41">
        <w:rPr>
          <w:rFonts w:ascii="Times New Roman" w:hAnsi="Times New Roman" w:cs="Times New Roman"/>
          <w:b/>
          <w:color w:val="000000" w:themeColor="text1"/>
          <w:lang w:val="en-US"/>
        </w:rPr>
        <w:t>Time</w:t>
      </w:r>
      <w:r w:rsidRPr="00D36662">
        <w:rPr>
          <w:rFonts w:ascii="Times New Roman" w:hAnsi="Times New Roman" w:cs="Times New Roman"/>
          <w:bCs w:val="0"/>
          <w:color w:val="000000" w:themeColor="text1"/>
          <w:lang w:val="en-US"/>
        </w:rPr>
        <w:t>:</w:t>
      </w:r>
      <w:r w:rsidRPr="00B21E41">
        <w:rPr>
          <w:rFonts w:ascii="Times New Roman" w:hAnsi="Times New Roman" w:cs="Times New Roman"/>
          <w:color w:val="000000" w:themeColor="text1"/>
          <w:lang w:val="en-US"/>
        </w:rPr>
        <w:t xml:space="preserve"> </w:t>
      </w:r>
      <w:r w:rsidR="002C3A3A">
        <w:rPr>
          <w:rFonts w:ascii="Times New Roman" w:hAnsi="Times New Roman" w:cs="Times New Roman"/>
          <w:color w:val="000000" w:themeColor="text1"/>
          <w:lang w:val="en-US"/>
        </w:rPr>
        <w:t>15-16:30</w:t>
      </w:r>
      <w:r w:rsidR="00C3710F">
        <w:rPr>
          <w:rFonts w:ascii="Times New Roman" w:hAnsi="Times New Roman" w:cs="Times New Roman"/>
          <w:color w:val="000000" w:themeColor="text1"/>
          <w:lang w:val="en-US"/>
        </w:rPr>
        <w:t xml:space="preserve"> </w:t>
      </w:r>
    </w:p>
    <w:p w14:paraId="7B03FE90" w14:textId="705460CE" w:rsidR="00F83279" w:rsidRPr="00344476" w:rsidRDefault="001F0ABA" w:rsidP="00326B29">
      <w:pPr>
        <w:pStyle w:val="Paragrafobase"/>
        <w:rPr>
          <w:rFonts w:ascii="Times New Roman" w:hAnsi="Times New Roman" w:cs="Times New Roman"/>
          <w:color w:val="000000" w:themeColor="text1"/>
          <w:lang w:val="en-US"/>
        </w:rPr>
      </w:pPr>
      <w:r w:rsidRPr="00B21E41">
        <w:rPr>
          <w:rFonts w:ascii="Times New Roman" w:hAnsi="Times New Roman" w:cs="Times New Roman"/>
          <w:b/>
          <w:color w:val="000000" w:themeColor="text1"/>
          <w:lang w:val="en-US"/>
        </w:rPr>
        <w:t>Location</w:t>
      </w:r>
      <w:r w:rsidRPr="00D36662">
        <w:rPr>
          <w:rFonts w:ascii="Times New Roman" w:hAnsi="Times New Roman" w:cs="Times New Roman"/>
          <w:bCs w:val="0"/>
          <w:color w:val="000000" w:themeColor="text1"/>
          <w:lang w:val="en-US"/>
        </w:rPr>
        <w:t>:</w:t>
      </w:r>
      <w:r w:rsidR="00C04177" w:rsidRPr="00B21E41">
        <w:rPr>
          <w:rFonts w:ascii="Times New Roman" w:hAnsi="Times New Roman" w:cs="Times New Roman"/>
          <w:color w:val="000000" w:themeColor="text1"/>
          <w:lang w:val="en-US"/>
        </w:rPr>
        <w:t xml:space="preserve"> </w:t>
      </w:r>
      <w:r w:rsidR="002C3A3A">
        <w:rPr>
          <w:rFonts w:ascii="Times New Roman" w:hAnsi="Times New Roman" w:cs="Times New Roman"/>
          <w:color w:val="000000" w:themeColor="text1"/>
          <w:lang w:val="en-US"/>
        </w:rPr>
        <w:t>Online</w:t>
      </w:r>
    </w:p>
    <w:p w14:paraId="33BE8C35" w14:textId="77777777" w:rsidR="00612484" w:rsidRPr="00B21E41" w:rsidRDefault="00612484" w:rsidP="00612484">
      <w:pPr>
        <w:pStyle w:val="Paragrafobase"/>
        <w:rPr>
          <w:rFonts w:ascii="Times New Roman" w:hAnsi="Times New Roman" w:cs="Times New Roman"/>
          <w:bCs w:val="0"/>
          <w:color w:val="000000" w:themeColor="text1"/>
          <w:lang w:val="en-US"/>
        </w:rPr>
      </w:pPr>
    </w:p>
    <w:p w14:paraId="1AB5A03C" w14:textId="410EE6B6" w:rsidR="00B34FD4" w:rsidRPr="00B21E41" w:rsidRDefault="006F192B" w:rsidP="00B34FD4">
      <w:pPr>
        <w:spacing w:after="0"/>
        <w:jc w:val="both"/>
        <w:textAlignment w:val="baseline"/>
        <w:rPr>
          <w:rFonts w:eastAsia="Times New Roman"/>
          <w:bCs w:val="0"/>
        </w:rPr>
      </w:pPr>
      <w:r>
        <w:rPr>
          <w:noProof/>
        </w:rPr>
        <mc:AlternateContent>
          <mc:Choice Requires="wps">
            <w:drawing>
              <wp:anchor distT="0" distB="0" distL="114300" distR="114300" simplePos="0" relativeHeight="251659264" behindDoc="0" locked="0" layoutInCell="1" allowOverlap="1" wp14:anchorId="73B5A70F" wp14:editId="1AD6ED94">
                <wp:simplePos x="0" y="0"/>
                <wp:positionH relativeFrom="column">
                  <wp:posOffset>0</wp:posOffset>
                </wp:positionH>
                <wp:positionV relativeFrom="paragraph">
                  <wp:posOffset>0</wp:posOffset>
                </wp:positionV>
                <wp:extent cx="1828800" cy="1828800"/>
                <wp:effectExtent l="0" t="0" r="0" b="0"/>
                <wp:wrapSquare wrapText="bothSides"/>
                <wp:docPr id="33711559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A34E2E8" w14:textId="77777777" w:rsidR="006F192B" w:rsidRPr="007643B1" w:rsidRDefault="006F192B" w:rsidP="006F192B">
                            <w:pPr>
                              <w:rPr>
                                <w:rFonts w:eastAsia="Times New Roman"/>
                              </w:rPr>
                            </w:pPr>
                            <w:r w:rsidRPr="007643B1">
                              <w:rPr>
                                <w:rFonts w:eastAsia="Times New Roman"/>
                              </w:rPr>
                              <w:t>Th</w:t>
                            </w:r>
                            <w:r>
                              <w:rPr>
                                <w:rFonts w:eastAsia="Times New Roman"/>
                              </w:rPr>
                              <w:t>e</w:t>
                            </w:r>
                            <w:r w:rsidRPr="007643B1">
                              <w:rPr>
                                <w:rFonts w:eastAsia="Times New Roman"/>
                              </w:rPr>
                              <w:t xml:space="preserve"> report examines Bioenergy with Carbon Capture and Storage (BECCS) in the European Union context, focusing on its potential role in meeting climate targets and the associated challenges and opportunities for implementation.</w:t>
                            </w:r>
                          </w:p>
                          <w:p w14:paraId="39F1CD8D" w14:textId="77777777" w:rsidR="006F192B" w:rsidRPr="007643B1" w:rsidRDefault="006F192B" w:rsidP="006F192B">
                            <w:pPr>
                              <w:spacing w:after="240"/>
                              <w:rPr>
                                <w:rFonts w:eastAsia="Times New Roman"/>
                              </w:rPr>
                            </w:pPr>
                            <w:r w:rsidRPr="007643B1">
                              <w:rPr>
                                <w:rFonts w:eastAsia="Times New Roman"/>
                              </w:rPr>
                              <w:t>The scope of this report encompasses:</w:t>
                            </w:r>
                          </w:p>
                          <w:p w14:paraId="0C6769F3" w14:textId="77777777" w:rsidR="006F192B" w:rsidRPr="007643B1" w:rsidRDefault="006F192B" w:rsidP="006F192B">
                            <w:pPr>
                              <w:numPr>
                                <w:ilvl w:val="0"/>
                                <w:numId w:val="32"/>
                              </w:numPr>
                              <w:spacing w:after="0"/>
                              <w:jc w:val="both"/>
                              <w:rPr>
                                <w:rFonts w:eastAsia="Times New Roman"/>
                              </w:rPr>
                            </w:pPr>
                            <w:r w:rsidRPr="007643B1">
                              <w:rPr>
                                <w:rFonts w:eastAsia="Times New Roman"/>
                              </w:rPr>
                              <w:t>Policy landscape analysis within the EU framework, particularly the Carbon Removals Certification Framework (CRCF), Renewable Energy Directive (RED), and potential integration with the EU Emissions Trading System (EU ETS).</w:t>
                            </w:r>
                          </w:p>
                          <w:p w14:paraId="76584CF1" w14:textId="77777777" w:rsidR="006F192B" w:rsidRPr="007643B1" w:rsidRDefault="006F192B" w:rsidP="006F192B">
                            <w:pPr>
                              <w:numPr>
                                <w:ilvl w:val="0"/>
                                <w:numId w:val="32"/>
                              </w:numPr>
                              <w:spacing w:after="0"/>
                              <w:jc w:val="both"/>
                              <w:rPr>
                                <w:rFonts w:eastAsia="Times New Roman"/>
                              </w:rPr>
                            </w:pPr>
                            <w:r w:rsidRPr="007643B1">
                              <w:rPr>
                                <w:rFonts w:eastAsia="Times New Roman"/>
                              </w:rPr>
                              <w:t>Challenges in the deployment in the EU:</w:t>
                            </w:r>
                          </w:p>
                          <w:p w14:paraId="12D0B4B1" w14:textId="0A0EEF07" w:rsidR="006F192B" w:rsidRPr="007643B1" w:rsidRDefault="00C975EA" w:rsidP="006F192B">
                            <w:pPr>
                              <w:numPr>
                                <w:ilvl w:val="1"/>
                                <w:numId w:val="32"/>
                              </w:numPr>
                              <w:spacing w:after="0"/>
                              <w:jc w:val="both"/>
                              <w:rPr>
                                <w:rFonts w:eastAsia="Times New Roman"/>
                              </w:rPr>
                            </w:pPr>
                            <w:r>
                              <w:rPr>
                                <w:rFonts w:eastAsia="Times New Roman"/>
                              </w:rPr>
                              <w:t>T</w:t>
                            </w:r>
                            <w:r w:rsidR="006F192B" w:rsidRPr="007643B1">
                              <w:rPr>
                                <w:rFonts w:eastAsia="Times New Roman"/>
                              </w:rPr>
                              <w:t>echnical and infrastructure limitations</w:t>
                            </w:r>
                          </w:p>
                          <w:p w14:paraId="6BB0ACAF" w14:textId="77777777" w:rsidR="006F192B" w:rsidRPr="007643B1" w:rsidRDefault="006F192B" w:rsidP="006F192B">
                            <w:pPr>
                              <w:numPr>
                                <w:ilvl w:val="1"/>
                                <w:numId w:val="32"/>
                              </w:numPr>
                              <w:spacing w:after="240"/>
                              <w:jc w:val="both"/>
                              <w:rPr>
                                <w:rFonts w:eastAsia="Times New Roman"/>
                              </w:rPr>
                            </w:pPr>
                            <w:r w:rsidRPr="007643B1">
                              <w:rPr>
                                <w:rFonts w:eastAsia="Times New Roman"/>
                              </w:rPr>
                              <w:t>Regulatory and financial barriers</w:t>
                            </w:r>
                          </w:p>
                          <w:p w14:paraId="73DDB33A" w14:textId="77777777" w:rsidR="006F192B" w:rsidRPr="007643B1" w:rsidRDefault="006F192B" w:rsidP="006F192B">
                            <w:pPr>
                              <w:spacing w:after="240"/>
                              <w:rPr>
                                <w:rFonts w:eastAsia="Times New Roman"/>
                              </w:rPr>
                            </w:pPr>
                            <w:r w:rsidRPr="007643B1">
                              <w:rPr>
                                <w:rFonts w:eastAsia="Times New Roman"/>
                              </w:rPr>
                              <w:t>Th</w:t>
                            </w:r>
                            <w:r>
                              <w:rPr>
                                <w:rFonts w:eastAsia="Times New Roman"/>
                              </w:rPr>
                              <w:t xml:space="preserve">e </w:t>
                            </w:r>
                            <w:r w:rsidRPr="007643B1">
                              <w:rPr>
                                <w:rFonts w:eastAsia="Times New Roman"/>
                              </w:rPr>
                              <w:t>report aims to:</w:t>
                            </w:r>
                          </w:p>
                          <w:p w14:paraId="1B31A970" w14:textId="77777777" w:rsidR="006F192B" w:rsidRPr="007643B1" w:rsidRDefault="006F192B" w:rsidP="006F192B">
                            <w:pPr>
                              <w:numPr>
                                <w:ilvl w:val="0"/>
                                <w:numId w:val="33"/>
                              </w:numPr>
                              <w:spacing w:before="240" w:after="0"/>
                              <w:jc w:val="both"/>
                              <w:rPr>
                                <w:rFonts w:eastAsia="Times New Roman"/>
                              </w:rPr>
                            </w:pPr>
                            <w:r w:rsidRPr="007643B1">
                              <w:rPr>
                                <w:rFonts w:eastAsia="Times New Roman"/>
                              </w:rPr>
                              <w:t>Evaluate the role of BECCS in reaching the EU's climate targets, particularly in light of the European Commission's 2040 climate target recommendation and IPCC projections</w:t>
                            </w:r>
                          </w:p>
                          <w:p w14:paraId="5B3E00C8" w14:textId="77777777" w:rsidR="006F192B" w:rsidRPr="00727A4A" w:rsidRDefault="006F192B" w:rsidP="00727A4A">
                            <w:pPr>
                              <w:numPr>
                                <w:ilvl w:val="0"/>
                                <w:numId w:val="33"/>
                              </w:numPr>
                              <w:spacing w:after="0"/>
                              <w:jc w:val="both"/>
                              <w:rPr>
                                <w:rFonts w:eastAsia="Times New Roman"/>
                              </w:rPr>
                            </w:pPr>
                            <w:r w:rsidRPr="007643B1">
                              <w:rPr>
                                <w:rFonts w:eastAsia="Times New Roman"/>
                              </w:rPr>
                              <w:t>Identify key barriers to BECCS deployment at scale within the European context.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3B5A70F"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PKATSolAgAAUwQAAA4AAAAAAAAAAAAAAAAALgIAAGRycy9lMm9Eb2MueG1sUEsB&#10;Ai0AFAAGAAgAAAAhALcMAwjXAAAABQEAAA8AAAAAAAAAAAAAAAAAfwQAAGRycy9kb3ducmV2Lnht&#10;bFBLBQYAAAAABAAEAPMAAACDBQAAAAA=&#10;" filled="f" strokeweight=".5pt">
                <v:textbox style="mso-fit-shape-to-text:t">
                  <w:txbxContent>
                    <w:p w14:paraId="5A34E2E8" w14:textId="77777777" w:rsidR="006F192B" w:rsidRPr="007643B1" w:rsidRDefault="006F192B" w:rsidP="006F192B">
                      <w:pPr>
                        <w:rPr>
                          <w:rFonts w:eastAsia="Times New Roman"/>
                        </w:rPr>
                      </w:pPr>
                      <w:r w:rsidRPr="007643B1">
                        <w:rPr>
                          <w:rFonts w:eastAsia="Times New Roman"/>
                        </w:rPr>
                        <w:t>Th</w:t>
                      </w:r>
                      <w:r>
                        <w:rPr>
                          <w:rFonts w:eastAsia="Times New Roman"/>
                        </w:rPr>
                        <w:t>e</w:t>
                      </w:r>
                      <w:r w:rsidRPr="007643B1">
                        <w:rPr>
                          <w:rFonts w:eastAsia="Times New Roman"/>
                        </w:rPr>
                        <w:t xml:space="preserve"> report examines Bioenergy with Carbon Capture and Storage (BECCS) in the European Union context, focusing on its potential role in meeting climate targets and the associated challenges and opportunities for implementation.</w:t>
                      </w:r>
                    </w:p>
                    <w:p w14:paraId="39F1CD8D" w14:textId="77777777" w:rsidR="006F192B" w:rsidRPr="007643B1" w:rsidRDefault="006F192B" w:rsidP="006F192B">
                      <w:pPr>
                        <w:spacing w:after="240"/>
                        <w:rPr>
                          <w:rFonts w:eastAsia="Times New Roman"/>
                        </w:rPr>
                      </w:pPr>
                      <w:r w:rsidRPr="007643B1">
                        <w:rPr>
                          <w:rFonts w:eastAsia="Times New Roman"/>
                        </w:rPr>
                        <w:t>The scope of this report encompasses:</w:t>
                      </w:r>
                    </w:p>
                    <w:p w14:paraId="0C6769F3" w14:textId="77777777" w:rsidR="006F192B" w:rsidRPr="007643B1" w:rsidRDefault="006F192B" w:rsidP="006F192B">
                      <w:pPr>
                        <w:numPr>
                          <w:ilvl w:val="0"/>
                          <w:numId w:val="32"/>
                        </w:numPr>
                        <w:spacing w:after="0"/>
                        <w:jc w:val="both"/>
                        <w:rPr>
                          <w:rFonts w:eastAsia="Times New Roman"/>
                        </w:rPr>
                      </w:pPr>
                      <w:r w:rsidRPr="007643B1">
                        <w:rPr>
                          <w:rFonts w:eastAsia="Times New Roman"/>
                        </w:rPr>
                        <w:t>Policy landscape analysis within the EU framework, particularly the Carbon Removals Certification Framework (CRCF), Renewable Energy Directive (RED), and potential integration with the EU Emissions Trading System (EU ETS).</w:t>
                      </w:r>
                    </w:p>
                    <w:p w14:paraId="76584CF1" w14:textId="77777777" w:rsidR="006F192B" w:rsidRPr="007643B1" w:rsidRDefault="006F192B" w:rsidP="006F192B">
                      <w:pPr>
                        <w:numPr>
                          <w:ilvl w:val="0"/>
                          <w:numId w:val="32"/>
                        </w:numPr>
                        <w:spacing w:after="0"/>
                        <w:jc w:val="both"/>
                        <w:rPr>
                          <w:rFonts w:eastAsia="Times New Roman"/>
                        </w:rPr>
                      </w:pPr>
                      <w:r w:rsidRPr="007643B1">
                        <w:rPr>
                          <w:rFonts w:eastAsia="Times New Roman"/>
                        </w:rPr>
                        <w:t>Challenges in the deployment in the EU:</w:t>
                      </w:r>
                    </w:p>
                    <w:p w14:paraId="12D0B4B1" w14:textId="0A0EEF07" w:rsidR="006F192B" w:rsidRPr="007643B1" w:rsidRDefault="00C975EA" w:rsidP="006F192B">
                      <w:pPr>
                        <w:numPr>
                          <w:ilvl w:val="1"/>
                          <w:numId w:val="32"/>
                        </w:numPr>
                        <w:spacing w:after="0"/>
                        <w:jc w:val="both"/>
                        <w:rPr>
                          <w:rFonts w:eastAsia="Times New Roman"/>
                        </w:rPr>
                      </w:pPr>
                      <w:r>
                        <w:rPr>
                          <w:rFonts w:eastAsia="Times New Roman"/>
                        </w:rPr>
                        <w:t>T</w:t>
                      </w:r>
                      <w:r w:rsidR="006F192B" w:rsidRPr="007643B1">
                        <w:rPr>
                          <w:rFonts w:eastAsia="Times New Roman"/>
                        </w:rPr>
                        <w:t>echnical and infrastructure limitations</w:t>
                      </w:r>
                    </w:p>
                    <w:p w14:paraId="6BB0ACAF" w14:textId="77777777" w:rsidR="006F192B" w:rsidRPr="007643B1" w:rsidRDefault="006F192B" w:rsidP="006F192B">
                      <w:pPr>
                        <w:numPr>
                          <w:ilvl w:val="1"/>
                          <w:numId w:val="32"/>
                        </w:numPr>
                        <w:spacing w:after="240"/>
                        <w:jc w:val="both"/>
                        <w:rPr>
                          <w:rFonts w:eastAsia="Times New Roman"/>
                        </w:rPr>
                      </w:pPr>
                      <w:r w:rsidRPr="007643B1">
                        <w:rPr>
                          <w:rFonts w:eastAsia="Times New Roman"/>
                        </w:rPr>
                        <w:t>Regulatory and financial barriers</w:t>
                      </w:r>
                    </w:p>
                    <w:p w14:paraId="73DDB33A" w14:textId="77777777" w:rsidR="006F192B" w:rsidRPr="007643B1" w:rsidRDefault="006F192B" w:rsidP="006F192B">
                      <w:pPr>
                        <w:spacing w:after="240"/>
                        <w:rPr>
                          <w:rFonts w:eastAsia="Times New Roman"/>
                        </w:rPr>
                      </w:pPr>
                      <w:r w:rsidRPr="007643B1">
                        <w:rPr>
                          <w:rFonts w:eastAsia="Times New Roman"/>
                        </w:rPr>
                        <w:t>Th</w:t>
                      </w:r>
                      <w:r>
                        <w:rPr>
                          <w:rFonts w:eastAsia="Times New Roman"/>
                        </w:rPr>
                        <w:t xml:space="preserve">e </w:t>
                      </w:r>
                      <w:r w:rsidRPr="007643B1">
                        <w:rPr>
                          <w:rFonts w:eastAsia="Times New Roman"/>
                        </w:rPr>
                        <w:t>report aims to:</w:t>
                      </w:r>
                    </w:p>
                    <w:p w14:paraId="1B31A970" w14:textId="77777777" w:rsidR="006F192B" w:rsidRPr="007643B1" w:rsidRDefault="006F192B" w:rsidP="006F192B">
                      <w:pPr>
                        <w:numPr>
                          <w:ilvl w:val="0"/>
                          <w:numId w:val="33"/>
                        </w:numPr>
                        <w:spacing w:before="240" w:after="0"/>
                        <w:jc w:val="both"/>
                        <w:rPr>
                          <w:rFonts w:eastAsia="Times New Roman"/>
                        </w:rPr>
                      </w:pPr>
                      <w:r w:rsidRPr="007643B1">
                        <w:rPr>
                          <w:rFonts w:eastAsia="Times New Roman"/>
                        </w:rPr>
                        <w:t>Evaluate the role of BECCS in reaching the EU's climate targets, particularly in light of the European Commission's 2040 climate target recommendation and IPCC projections</w:t>
                      </w:r>
                    </w:p>
                    <w:p w14:paraId="5B3E00C8" w14:textId="77777777" w:rsidR="006F192B" w:rsidRPr="00727A4A" w:rsidRDefault="006F192B" w:rsidP="00727A4A">
                      <w:pPr>
                        <w:numPr>
                          <w:ilvl w:val="0"/>
                          <w:numId w:val="33"/>
                        </w:numPr>
                        <w:spacing w:after="0"/>
                        <w:jc w:val="both"/>
                        <w:rPr>
                          <w:rFonts w:eastAsia="Times New Roman"/>
                        </w:rPr>
                      </w:pPr>
                      <w:r w:rsidRPr="007643B1">
                        <w:rPr>
                          <w:rFonts w:eastAsia="Times New Roman"/>
                        </w:rPr>
                        <w:t>Identify key barriers to BECCS deployment at scale within the European context.</w:t>
                      </w:r>
                    </w:p>
                  </w:txbxContent>
                </v:textbox>
                <w10:wrap type="square"/>
              </v:shape>
            </w:pict>
          </mc:Fallback>
        </mc:AlternateContent>
      </w:r>
    </w:p>
    <w:p w14:paraId="7A3BBA29" w14:textId="77777777" w:rsidR="00344476" w:rsidRDefault="00344476" w:rsidP="00015580">
      <w:pPr>
        <w:spacing w:after="0"/>
        <w:ind w:left="1530" w:hanging="1530"/>
        <w:jc w:val="both"/>
        <w:textAlignment w:val="baseline"/>
        <w:rPr>
          <w:rFonts w:eastAsia="Times New Roman"/>
          <w:b/>
        </w:rPr>
      </w:pPr>
    </w:p>
    <w:p w14:paraId="44D0E79A" w14:textId="2CF2D0A9" w:rsidR="00015580" w:rsidRPr="00B21E41" w:rsidRDefault="00C3710F" w:rsidP="00015580">
      <w:pPr>
        <w:spacing w:after="0"/>
        <w:ind w:left="1530" w:hanging="1530"/>
        <w:jc w:val="both"/>
        <w:textAlignment w:val="baseline"/>
        <w:rPr>
          <w:rFonts w:eastAsia="Times New Roman"/>
          <w:b/>
        </w:rPr>
      </w:pPr>
      <w:r>
        <w:rPr>
          <w:rFonts w:eastAsia="Times New Roman"/>
          <w:b/>
        </w:rPr>
        <w:t>15</w:t>
      </w:r>
      <w:r w:rsidR="00CE5A70" w:rsidRPr="00B21E41">
        <w:rPr>
          <w:rFonts w:eastAsia="Times New Roman"/>
          <w:b/>
        </w:rPr>
        <w:t>:0</w:t>
      </w:r>
      <w:r w:rsidR="00015580" w:rsidRPr="00B21E41">
        <w:rPr>
          <w:rFonts w:eastAsia="Times New Roman"/>
          <w:b/>
        </w:rPr>
        <w:t>0</w:t>
      </w:r>
      <w:r>
        <w:rPr>
          <w:rFonts w:eastAsia="Times New Roman"/>
          <w:b/>
        </w:rPr>
        <w:tab/>
      </w:r>
      <w:r w:rsidR="00015580" w:rsidRPr="00B21E41">
        <w:rPr>
          <w:rFonts w:eastAsia="Times New Roman"/>
          <w:b/>
          <w:lang w:eastAsia="en-GB"/>
        </w:rPr>
        <w:t>Welcome and introduction</w:t>
      </w:r>
    </w:p>
    <w:p w14:paraId="1D51D591" w14:textId="03FCCFCB" w:rsidR="00D524B3" w:rsidRPr="00B21E41" w:rsidRDefault="00015580" w:rsidP="002C353C">
      <w:pPr>
        <w:pStyle w:val="ListParagraph"/>
        <w:numPr>
          <w:ilvl w:val="0"/>
          <w:numId w:val="3"/>
        </w:numPr>
        <w:spacing w:after="0"/>
        <w:ind w:left="2160"/>
        <w:jc w:val="both"/>
        <w:textAlignment w:val="baseline"/>
        <w:rPr>
          <w:rFonts w:eastAsia="Times New Roman"/>
          <w:bCs w:val="0"/>
        </w:rPr>
      </w:pPr>
      <w:r w:rsidRPr="00B21E41">
        <w:rPr>
          <w:rFonts w:eastAsia="Times New Roman"/>
        </w:rPr>
        <w:t>A</w:t>
      </w:r>
      <w:r w:rsidR="00CE57FF">
        <w:rPr>
          <w:rFonts w:eastAsia="Times New Roman"/>
        </w:rPr>
        <w:t>ndrei</w:t>
      </w:r>
      <w:r w:rsidR="00820D85" w:rsidRPr="00B21E41">
        <w:rPr>
          <w:rFonts w:eastAsia="Times New Roman"/>
        </w:rPr>
        <w:t xml:space="preserve"> </w:t>
      </w:r>
      <w:r w:rsidRPr="00B21E41">
        <w:rPr>
          <w:rFonts w:eastAsia="Times New Roman"/>
        </w:rPr>
        <w:t xml:space="preserve">Marcu, Director of ERCST </w:t>
      </w:r>
    </w:p>
    <w:p w14:paraId="677ACE40" w14:textId="77777777" w:rsidR="00D524B3" w:rsidRPr="00B21E41" w:rsidRDefault="00D524B3" w:rsidP="00D524B3">
      <w:pPr>
        <w:spacing w:after="0"/>
        <w:jc w:val="both"/>
        <w:textAlignment w:val="baseline"/>
        <w:rPr>
          <w:rFonts w:eastAsia="Times New Roman"/>
          <w:b/>
        </w:rPr>
      </w:pPr>
    </w:p>
    <w:p w14:paraId="6D475E64" w14:textId="058CC34C" w:rsidR="00D524B3" w:rsidRPr="00C3710F" w:rsidRDefault="00C3710F" w:rsidP="00D524B3">
      <w:pPr>
        <w:spacing w:after="0"/>
        <w:jc w:val="both"/>
        <w:textAlignment w:val="baseline"/>
        <w:rPr>
          <w:rFonts w:eastAsia="Times New Roman"/>
          <w:b/>
          <w:color w:val="FF0000"/>
        </w:rPr>
      </w:pPr>
      <w:r w:rsidRPr="00C74FBD">
        <w:rPr>
          <w:rFonts w:eastAsia="Times New Roman"/>
          <w:b/>
        </w:rPr>
        <w:t>15</w:t>
      </w:r>
      <w:r w:rsidR="00D524B3" w:rsidRPr="00C74FBD">
        <w:rPr>
          <w:rFonts w:eastAsia="Times New Roman"/>
          <w:b/>
        </w:rPr>
        <w:t>:</w:t>
      </w:r>
      <w:r w:rsidRPr="00C74FBD">
        <w:rPr>
          <w:rFonts w:eastAsia="Times New Roman"/>
          <w:b/>
        </w:rPr>
        <w:t>1</w:t>
      </w:r>
      <w:r w:rsidR="0055756D">
        <w:rPr>
          <w:rFonts w:eastAsia="Times New Roman"/>
          <w:b/>
        </w:rPr>
        <w:t>0</w:t>
      </w:r>
      <w:r w:rsidRPr="00C74FBD">
        <w:rPr>
          <w:rFonts w:eastAsia="Times New Roman"/>
          <w:b/>
        </w:rPr>
        <w:tab/>
        <w:t xml:space="preserve"> Initial input</w:t>
      </w:r>
      <w:r w:rsidR="00C74FBD" w:rsidRPr="00C74FBD">
        <w:rPr>
          <w:rFonts w:eastAsia="Times New Roman"/>
          <w:b/>
        </w:rPr>
        <w:t>s</w:t>
      </w:r>
    </w:p>
    <w:p w14:paraId="1CA9537A" w14:textId="1BA123C9" w:rsidR="007D42CD" w:rsidRPr="007D42CD" w:rsidRDefault="00211EF3" w:rsidP="007D42CD">
      <w:pPr>
        <w:pStyle w:val="ListParagraph"/>
        <w:numPr>
          <w:ilvl w:val="0"/>
          <w:numId w:val="23"/>
        </w:numPr>
        <w:spacing w:after="0"/>
        <w:jc w:val="both"/>
        <w:textAlignment w:val="baseline"/>
        <w:rPr>
          <w:rFonts w:eastAsia="Times New Roman"/>
          <w:b/>
        </w:rPr>
      </w:pPr>
      <w:r>
        <w:rPr>
          <w:lang w:eastAsia="it-IT"/>
        </w:rPr>
        <w:t>Marino Varricchio</w:t>
      </w:r>
      <w:r w:rsidR="00C3710F">
        <w:rPr>
          <w:lang w:eastAsia="it-IT"/>
        </w:rPr>
        <w:t>, ERCST</w:t>
      </w:r>
      <w:r w:rsidR="00015580" w:rsidRPr="00B21E41">
        <w:rPr>
          <w:rFonts w:eastAsia="Times New Roman"/>
          <w:b/>
        </w:rPr>
        <w:tab/>
      </w:r>
      <w:r w:rsidR="00015580" w:rsidRPr="00B21E41">
        <w:rPr>
          <w:rFonts w:eastAsia="Times New Roman"/>
        </w:rPr>
        <w:t xml:space="preserve"> </w:t>
      </w:r>
    </w:p>
    <w:p w14:paraId="36FAFD01" w14:textId="77777777" w:rsidR="00015580" w:rsidRPr="00B21E41" w:rsidRDefault="00015580" w:rsidP="00015580">
      <w:pPr>
        <w:spacing w:after="0"/>
        <w:jc w:val="both"/>
        <w:textAlignment w:val="baseline"/>
        <w:rPr>
          <w:rFonts w:eastAsia="Times New Roman"/>
          <w:b/>
          <w:highlight w:val="yellow"/>
        </w:rPr>
      </w:pPr>
    </w:p>
    <w:p w14:paraId="028C269D" w14:textId="4B2F4E3B" w:rsidR="006E20F8" w:rsidRDefault="00C3710F" w:rsidP="00DD794D">
      <w:pPr>
        <w:spacing w:after="0"/>
        <w:jc w:val="both"/>
        <w:textAlignment w:val="baseline"/>
      </w:pPr>
      <w:r>
        <w:rPr>
          <w:rFonts w:eastAsia="Times New Roman"/>
          <w:b/>
        </w:rPr>
        <w:t>15</w:t>
      </w:r>
      <w:r w:rsidR="00015580" w:rsidRPr="00B21E41">
        <w:rPr>
          <w:rFonts w:eastAsia="Times New Roman"/>
          <w:b/>
        </w:rPr>
        <w:t>:</w:t>
      </w:r>
      <w:r w:rsidR="0055756D">
        <w:rPr>
          <w:rFonts w:eastAsia="Times New Roman"/>
          <w:b/>
        </w:rPr>
        <w:t>3</w:t>
      </w:r>
      <w:r>
        <w:rPr>
          <w:rFonts w:eastAsia="Times New Roman"/>
          <w:b/>
        </w:rPr>
        <w:t>0</w:t>
      </w:r>
      <w:r w:rsidR="00015580" w:rsidRPr="00B21E41">
        <w:rPr>
          <w:rFonts w:eastAsia="Times New Roman"/>
          <w:b/>
        </w:rPr>
        <w:tab/>
      </w:r>
      <w:r w:rsidR="00015580" w:rsidRPr="00B21E41">
        <w:rPr>
          <w:rFonts w:eastAsia="Times New Roman"/>
          <w:b/>
        </w:rPr>
        <w:tab/>
      </w:r>
      <w:r w:rsidR="00CB0F84">
        <w:rPr>
          <w:rFonts w:eastAsia="Times New Roman"/>
          <w:b/>
        </w:rPr>
        <w:t>Contributions by speakers</w:t>
      </w:r>
      <w:r w:rsidR="00344476">
        <w:t xml:space="preserve"> </w:t>
      </w:r>
      <w:r w:rsidR="00CC08EE">
        <w:t>- TBC</w:t>
      </w:r>
    </w:p>
    <w:p w14:paraId="3623954C" w14:textId="68574430" w:rsidR="002B2B18" w:rsidRDefault="002B2B18" w:rsidP="002B2B18">
      <w:pPr>
        <w:pStyle w:val="ListParagraph"/>
        <w:numPr>
          <w:ilvl w:val="0"/>
          <w:numId w:val="3"/>
        </w:numPr>
        <w:spacing w:after="0"/>
        <w:jc w:val="both"/>
        <w:textAlignment w:val="baseline"/>
      </w:pPr>
      <w:r>
        <w:lastRenderedPageBreak/>
        <w:t>Martin Birk Rasmussen, CONCITO</w:t>
      </w:r>
    </w:p>
    <w:p w14:paraId="066B36E7" w14:textId="330FBB87" w:rsidR="002B2B18" w:rsidRDefault="002B2B18" w:rsidP="002B2B18">
      <w:pPr>
        <w:pStyle w:val="ListParagraph"/>
        <w:numPr>
          <w:ilvl w:val="0"/>
          <w:numId w:val="3"/>
        </w:numPr>
        <w:spacing w:after="0"/>
        <w:jc w:val="both"/>
        <w:textAlignment w:val="baseline"/>
      </w:pPr>
      <w:r>
        <w:t xml:space="preserve">Johan Borje, Stockholm </w:t>
      </w:r>
      <w:proofErr w:type="spellStart"/>
      <w:r>
        <w:t>Exergi</w:t>
      </w:r>
      <w:proofErr w:type="spellEnd"/>
      <w:r>
        <w:t xml:space="preserve"> </w:t>
      </w:r>
    </w:p>
    <w:p w14:paraId="23C904CB" w14:textId="5F8095DB" w:rsidR="002B2B18" w:rsidRDefault="002B2B18" w:rsidP="002B2B18">
      <w:pPr>
        <w:pStyle w:val="ListParagraph"/>
        <w:numPr>
          <w:ilvl w:val="0"/>
          <w:numId w:val="3"/>
        </w:numPr>
        <w:spacing w:after="0"/>
        <w:jc w:val="both"/>
        <w:textAlignment w:val="baseline"/>
      </w:pPr>
      <w:r>
        <w:t xml:space="preserve">Kasia Wilk, </w:t>
      </w:r>
      <w:proofErr w:type="spellStart"/>
      <w:r>
        <w:t>Elimini</w:t>
      </w:r>
      <w:proofErr w:type="spellEnd"/>
    </w:p>
    <w:p w14:paraId="5AE52A5E" w14:textId="5B3A1D22" w:rsidR="002B2B18" w:rsidRDefault="002B2B18" w:rsidP="002B2B18">
      <w:pPr>
        <w:pStyle w:val="ListParagraph"/>
        <w:numPr>
          <w:ilvl w:val="0"/>
          <w:numId w:val="3"/>
        </w:numPr>
        <w:spacing w:after="0"/>
        <w:jc w:val="both"/>
        <w:textAlignment w:val="baseline"/>
      </w:pPr>
      <w:r>
        <w:t>Karim Rahmani, Carbon Impact</w:t>
      </w:r>
    </w:p>
    <w:p w14:paraId="45590239" w14:textId="77777777" w:rsidR="00DD794D" w:rsidRDefault="00DD794D" w:rsidP="00DD794D">
      <w:pPr>
        <w:spacing w:after="0"/>
        <w:jc w:val="both"/>
        <w:textAlignment w:val="baseline"/>
      </w:pPr>
    </w:p>
    <w:tbl>
      <w:tblPr>
        <w:tblStyle w:val="TableGrid"/>
        <w:tblW w:w="0" w:type="auto"/>
        <w:tblLook w:val="04A0" w:firstRow="1" w:lastRow="0" w:firstColumn="1" w:lastColumn="0" w:noHBand="0" w:noVBand="1"/>
      </w:tblPr>
      <w:tblGrid>
        <w:gridCol w:w="9622"/>
      </w:tblGrid>
      <w:tr w:rsidR="00DD794D" w14:paraId="55A9DCF6" w14:textId="77777777" w:rsidTr="00DD794D">
        <w:tc>
          <w:tcPr>
            <w:tcW w:w="9622" w:type="dxa"/>
          </w:tcPr>
          <w:p w14:paraId="57109CDE" w14:textId="1CF42DAA" w:rsidR="00CE2A51" w:rsidRPr="001C457B" w:rsidRDefault="00E64B56" w:rsidP="001C457B">
            <w:pPr>
              <w:spacing w:before="100" w:beforeAutospacing="1" w:after="0" w:line="240" w:lineRule="auto"/>
              <w:rPr>
                <w:rFonts w:eastAsia="Times New Roman"/>
                <w:bCs w:val="0"/>
                <w:color w:val="auto"/>
                <w:lang w:val="en-US"/>
              </w:rPr>
            </w:pPr>
            <w:r w:rsidRPr="00E64B56">
              <w:rPr>
                <w:rFonts w:eastAsia="Times New Roman"/>
                <w:bCs w:val="0"/>
                <w:color w:val="auto"/>
                <w:lang w:val="en-US"/>
              </w:rPr>
              <w:t>Speakers will address the following questions:</w:t>
            </w:r>
          </w:p>
          <w:p w14:paraId="78D6358F" w14:textId="6505A3B7" w:rsidR="001C457B" w:rsidRDefault="001C457B" w:rsidP="001C457B">
            <w:pPr>
              <w:numPr>
                <w:ilvl w:val="0"/>
                <w:numId w:val="29"/>
              </w:numPr>
              <w:spacing w:before="100" w:beforeAutospacing="1" w:after="0" w:line="240" w:lineRule="auto"/>
              <w:rPr>
                <w:rFonts w:eastAsia="Times New Roman"/>
                <w:b/>
                <w:color w:val="auto"/>
                <w:lang w:val="en-US"/>
              </w:rPr>
            </w:pPr>
            <w:r>
              <w:rPr>
                <w:rFonts w:eastAsia="Times New Roman"/>
                <w:b/>
                <w:color w:val="auto"/>
                <w:lang w:val="en-US"/>
              </w:rPr>
              <w:t xml:space="preserve">Is it possible and/or desirable to deploy BECCS at scale in the EU? </w:t>
            </w:r>
          </w:p>
          <w:p w14:paraId="3AA8CE65" w14:textId="2544BFE8" w:rsidR="001C457B" w:rsidRPr="001C457B" w:rsidRDefault="001C457B" w:rsidP="001C457B">
            <w:pPr>
              <w:numPr>
                <w:ilvl w:val="0"/>
                <w:numId w:val="29"/>
              </w:numPr>
              <w:spacing w:before="100" w:beforeAutospacing="1" w:after="0" w:line="240" w:lineRule="auto"/>
              <w:rPr>
                <w:rFonts w:eastAsia="Times New Roman"/>
                <w:bCs w:val="0"/>
                <w:color w:val="auto"/>
                <w:lang w:val="en-US"/>
              </w:rPr>
            </w:pPr>
            <w:r w:rsidRPr="002C3A3A">
              <w:rPr>
                <w:rFonts w:eastAsia="Times New Roman"/>
                <w:b/>
                <w:color w:val="auto"/>
              </w:rPr>
              <w:t xml:space="preserve">What policy frameworks </w:t>
            </w:r>
            <w:r>
              <w:rPr>
                <w:rFonts w:eastAsia="Times New Roman"/>
                <w:b/>
                <w:color w:val="auto"/>
              </w:rPr>
              <w:t>are needed</w:t>
            </w:r>
            <w:r w:rsidRPr="002C3A3A">
              <w:rPr>
                <w:rFonts w:eastAsia="Times New Roman"/>
                <w:b/>
                <w:color w:val="auto"/>
              </w:rPr>
              <w:t xml:space="preserve"> to advance BECCS deployment in the EU?</w:t>
            </w:r>
            <w:r w:rsidRPr="002C3A3A">
              <w:rPr>
                <w:rFonts w:eastAsia="Times New Roman"/>
                <w:b/>
                <w:color w:val="auto"/>
                <w:lang w:val="en-US"/>
              </w:rPr>
              <w:t xml:space="preserve"> </w:t>
            </w:r>
          </w:p>
          <w:p w14:paraId="33FEEBD3" w14:textId="118139F4" w:rsidR="00A02C9A" w:rsidRPr="00CE2A51" w:rsidRDefault="00A02C9A" w:rsidP="00CE2A51">
            <w:pPr>
              <w:spacing w:before="100" w:beforeAutospacing="1" w:after="0" w:line="240" w:lineRule="auto"/>
              <w:rPr>
                <w:rFonts w:eastAsia="Times New Roman"/>
                <w:bCs w:val="0"/>
                <w:color w:val="auto"/>
                <w:lang w:val="en-US"/>
              </w:rPr>
            </w:pPr>
            <w:r w:rsidRPr="00CE2A51">
              <w:rPr>
                <w:rFonts w:eastAsia="Times New Roman"/>
                <w:bCs w:val="0"/>
                <w:color w:val="auto"/>
                <w:lang w:val="en-US"/>
              </w:rPr>
              <w:t>A moderated debate with the audience will follow</w:t>
            </w:r>
            <w:r w:rsidR="001C457B">
              <w:rPr>
                <w:rFonts w:eastAsia="Times New Roman"/>
                <w:bCs w:val="0"/>
                <w:color w:val="auto"/>
                <w:lang w:val="en-US"/>
              </w:rPr>
              <w:t>.</w:t>
            </w:r>
          </w:p>
        </w:tc>
      </w:tr>
    </w:tbl>
    <w:p w14:paraId="25675573" w14:textId="77777777" w:rsidR="00AE06AB" w:rsidRDefault="00AE06AB" w:rsidP="00DD794D">
      <w:pPr>
        <w:spacing w:after="0"/>
        <w:jc w:val="both"/>
        <w:textAlignment w:val="baseline"/>
        <w:rPr>
          <w:rFonts w:eastAsia="Times New Roman"/>
          <w:bCs w:val="0"/>
        </w:rPr>
      </w:pPr>
    </w:p>
    <w:p w14:paraId="31BD406B" w14:textId="53B63A8C" w:rsidR="00A02C9A" w:rsidRPr="00A02C9A" w:rsidRDefault="00A02C9A" w:rsidP="00A02C9A">
      <w:pPr>
        <w:spacing w:after="120"/>
        <w:jc w:val="both"/>
        <w:textAlignment w:val="baseline"/>
        <w:rPr>
          <w:rFonts w:eastAsia="Times New Roman"/>
          <w:b/>
          <w:lang w:eastAsia="en-GB"/>
        </w:rPr>
      </w:pPr>
      <w:r>
        <w:rPr>
          <w:rFonts w:eastAsia="Times New Roman"/>
          <w:b/>
          <w:lang w:eastAsia="en-GB"/>
        </w:rPr>
        <w:t>16</w:t>
      </w:r>
      <w:r w:rsidRPr="00B21E41">
        <w:rPr>
          <w:rFonts w:eastAsia="Times New Roman"/>
          <w:b/>
          <w:lang w:eastAsia="en-GB"/>
        </w:rPr>
        <w:t>:</w:t>
      </w:r>
      <w:r w:rsidR="0055756D">
        <w:rPr>
          <w:rFonts w:eastAsia="Times New Roman"/>
          <w:b/>
          <w:lang w:eastAsia="en-GB"/>
        </w:rPr>
        <w:t>1</w:t>
      </w:r>
      <w:r>
        <w:rPr>
          <w:rFonts w:eastAsia="Times New Roman"/>
          <w:b/>
          <w:lang w:eastAsia="en-GB"/>
        </w:rPr>
        <w:t>0</w:t>
      </w:r>
      <w:r w:rsidRPr="00B21E41">
        <w:rPr>
          <w:rFonts w:eastAsia="Times New Roman"/>
          <w:b/>
          <w:lang w:eastAsia="en-GB"/>
        </w:rPr>
        <w:tab/>
      </w:r>
      <w:r>
        <w:rPr>
          <w:rFonts w:eastAsia="Times New Roman"/>
          <w:b/>
          <w:lang w:eastAsia="en-GB"/>
        </w:rPr>
        <w:t>Q&amp;A</w:t>
      </w:r>
      <w:r w:rsidRPr="00B21E41">
        <w:rPr>
          <w:rFonts w:eastAsia="Times New Roman"/>
          <w:b/>
          <w:lang w:eastAsia="en-GB"/>
        </w:rPr>
        <w:t xml:space="preserve"> </w:t>
      </w:r>
    </w:p>
    <w:p w14:paraId="5FC8D8AB" w14:textId="3B71E302" w:rsidR="00FE5C10" w:rsidRPr="007D42CD" w:rsidRDefault="00BA787B" w:rsidP="007D42CD">
      <w:pPr>
        <w:spacing w:after="120"/>
        <w:jc w:val="both"/>
        <w:textAlignment w:val="baseline"/>
        <w:rPr>
          <w:rFonts w:eastAsia="Times New Roman"/>
          <w:b/>
          <w:lang w:eastAsia="en-GB"/>
        </w:rPr>
      </w:pPr>
      <w:r>
        <w:rPr>
          <w:rFonts w:eastAsia="Times New Roman"/>
          <w:b/>
          <w:lang w:eastAsia="en-GB"/>
        </w:rPr>
        <w:t>16</w:t>
      </w:r>
      <w:r w:rsidR="003B2F31" w:rsidRPr="00B21E41">
        <w:rPr>
          <w:rFonts w:eastAsia="Times New Roman"/>
          <w:b/>
          <w:lang w:eastAsia="en-GB"/>
        </w:rPr>
        <w:t>:</w:t>
      </w:r>
      <w:r w:rsidR="00522FF3">
        <w:rPr>
          <w:rFonts w:eastAsia="Times New Roman"/>
          <w:b/>
          <w:lang w:eastAsia="en-GB"/>
        </w:rPr>
        <w:t>30</w:t>
      </w:r>
      <w:r w:rsidR="003B2F31" w:rsidRPr="00B21E41">
        <w:rPr>
          <w:rFonts w:eastAsia="Times New Roman"/>
          <w:b/>
          <w:lang w:eastAsia="en-GB"/>
        </w:rPr>
        <w:tab/>
      </w:r>
      <w:r w:rsidR="00CE5A70" w:rsidRPr="00B21E41">
        <w:rPr>
          <w:rFonts w:eastAsia="Times New Roman"/>
          <w:b/>
          <w:lang w:eastAsia="en-GB"/>
        </w:rPr>
        <w:t>End of meeting</w:t>
      </w:r>
      <w:r w:rsidR="003B2F31" w:rsidRPr="00B21E41">
        <w:rPr>
          <w:rFonts w:eastAsia="Times New Roman"/>
          <w:b/>
          <w:lang w:eastAsia="en-GB"/>
        </w:rPr>
        <w:t xml:space="preserve"> </w:t>
      </w:r>
    </w:p>
    <w:p w14:paraId="372D03D5" w14:textId="77777777" w:rsidR="00FE5C10" w:rsidRPr="00FE5C10" w:rsidRDefault="00FE5C10" w:rsidP="00FE5C10">
      <w:pPr>
        <w:rPr>
          <w:rFonts w:ascii="Cambria" w:eastAsia="Times New Roman" w:hAnsi="Cambria" w:cs="Tahoma"/>
          <w:szCs w:val="20"/>
          <w:lang w:eastAsia="en-GB"/>
        </w:rPr>
      </w:pPr>
    </w:p>
    <w:p w14:paraId="54F8E429" w14:textId="77777777" w:rsidR="00FE5C10" w:rsidRPr="00FE5C10" w:rsidRDefault="00FE5C10" w:rsidP="00FE5C10">
      <w:pPr>
        <w:rPr>
          <w:rFonts w:ascii="Cambria" w:eastAsia="Times New Roman" w:hAnsi="Cambria" w:cs="Tahoma"/>
          <w:szCs w:val="20"/>
          <w:lang w:eastAsia="en-GB"/>
        </w:rPr>
      </w:pPr>
    </w:p>
    <w:p w14:paraId="6B55D44E" w14:textId="77777777" w:rsidR="00FE5C10" w:rsidRPr="00FE5C10" w:rsidRDefault="00FE5C10" w:rsidP="00FE5C10">
      <w:pPr>
        <w:tabs>
          <w:tab w:val="left" w:pos="5829"/>
        </w:tabs>
        <w:rPr>
          <w:rFonts w:ascii="Cambria" w:eastAsia="Times New Roman" w:hAnsi="Cambria" w:cs="Tahoma"/>
          <w:szCs w:val="20"/>
          <w:lang w:eastAsia="en-GB"/>
        </w:rPr>
      </w:pPr>
      <w:r>
        <w:rPr>
          <w:rFonts w:ascii="Cambria" w:eastAsia="Times New Roman" w:hAnsi="Cambria" w:cs="Tahoma"/>
          <w:szCs w:val="20"/>
          <w:lang w:eastAsia="en-GB"/>
        </w:rPr>
        <w:tab/>
      </w:r>
    </w:p>
    <w:p w14:paraId="56BEA540" w14:textId="77777777" w:rsidR="00FE5C10" w:rsidRPr="00FE5C10" w:rsidRDefault="00FE5C10" w:rsidP="00FE5C10">
      <w:pPr>
        <w:rPr>
          <w:rFonts w:ascii="Cambria" w:eastAsia="Times New Roman" w:hAnsi="Cambria" w:cs="Tahoma"/>
          <w:szCs w:val="20"/>
          <w:lang w:eastAsia="en-GB"/>
        </w:rPr>
      </w:pPr>
    </w:p>
    <w:sectPr w:rsidR="00FE5C10" w:rsidRPr="00FE5C10" w:rsidSect="007B289F">
      <w:headerReference w:type="default" r:id="rId8"/>
      <w:footerReference w:type="even" r:id="rId9"/>
      <w:footerReference w:type="default" r:id="rId10"/>
      <w:headerReference w:type="first" r:id="rId11"/>
      <w:footerReference w:type="first" r:id="rId12"/>
      <w:pgSz w:w="11900" w:h="16840"/>
      <w:pgMar w:top="1134" w:right="1134" w:bottom="851" w:left="1134" w:header="170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9357A" w14:textId="77777777" w:rsidR="001C5D4A" w:rsidRDefault="001C5D4A" w:rsidP="002D6057">
      <w:pPr>
        <w:spacing w:after="0" w:line="240" w:lineRule="auto"/>
      </w:pPr>
      <w:r>
        <w:separator/>
      </w:r>
    </w:p>
  </w:endnote>
  <w:endnote w:type="continuationSeparator" w:id="0">
    <w:p w14:paraId="06E080B6" w14:textId="77777777" w:rsidR="001C5D4A" w:rsidRDefault="001C5D4A" w:rsidP="002D6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altName w:val="Cambria"/>
    <w:charset w:val="4D"/>
    <w:family w:val="auto"/>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04DEA" w14:textId="77777777" w:rsidR="00F837BE" w:rsidRDefault="00F86D95" w:rsidP="00F837B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7A10A8" w14:textId="77777777" w:rsidR="00F837BE" w:rsidRDefault="00F837BE" w:rsidP="00F837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4E1BD" w14:textId="77777777" w:rsidR="00FE5C10" w:rsidRDefault="00FE5C10" w:rsidP="004725D4">
    <w:pPr>
      <w:pStyle w:val="Footer"/>
      <w:tabs>
        <w:tab w:val="clear" w:pos="4819"/>
        <w:tab w:val="clear" w:pos="9638"/>
        <w:tab w:val="left" w:pos="2160"/>
      </w:tabs>
      <w:jc w:val="center"/>
      <w:rPr>
        <w:rFonts w:ascii="Open Sans" w:hAnsi="Open Sans"/>
      </w:rPr>
    </w:pPr>
  </w:p>
  <w:p w14:paraId="26F4F9FC" w14:textId="77777777" w:rsidR="00FE5C10" w:rsidRPr="00B211F1" w:rsidRDefault="00FE5C10" w:rsidP="00FE5C10">
    <w:pPr>
      <w:pStyle w:val="Footer"/>
      <w:framePr w:wrap="none" w:vAnchor="text" w:hAnchor="page" w:x="10561" w:yAlign="top"/>
      <w:rPr>
        <w:rStyle w:val="PageNumber"/>
        <w:rFonts w:ascii="Cambria" w:hAnsi="Cambria"/>
        <w:color w:val="2C7D4A"/>
      </w:rPr>
    </w:pPr>
    <w:r w:rsidRPr="00B211F1">
      <w:rPr>
        <w:rStyle w:val="PageNumber"/>
        <w:rFonts w:ascii="Cambria" w:hAnsi="Cambria"/>
        <w:color w:val="2C7D4A"/>
      </w:rPr>
      <w:fldChar w:fldCharType="begin"/>
    </w:r>
    <w:r w:rsidRPr="00B211F1">
      <w:rPr>
        <w:rStyle w:val="PageNumber"/>
        <w:rFonts w:ascii="Cambria" w:hAnsi="Cambria"/>
        <w:color w:val="2C7D4A"/>
      </w:rPr>
      <w:instrText xml:space="preserve">PAGE  </w:instrText>
    </w:r>
    <w:r w:rsidRPr="00B211F1">
      <w:rPr>
        <w:rStyle w:val="PageNumber"/>
        <w:rFonts w:ascii="Cambria" w:hAnsi="Cambria"/>
        <w:color w:val="2C7D4A"/>
      </w:rPr>
      <w:fldChar w:fldCharType="separate"/>
    </w:r>
    <w:r w:rsidRPr="00B211F1">
      <w:rPr>
        <w:rStyle w:val="PageNumber"/>
        <w:rFonts w:ascii="Cambria" w:hAnsi="Cambria"/>
        <w:noProof/>
        <w:color w:val="2C7D4A"/>
      </w:rPr>
      <w:t>2</w:t>
    </w:r>
    <w:r w:rsidRPr="00B211F1">
      <w:rPr>
        <w:rStyle w:val="PageNumber"/>
        <w:rFonts w:ascii="Cambria" w:hAnsi="Cambria"/>
        <w:color w:val="2C7D4A"/>
      </w:rPr>
      <w:fldChar w:fldCharType="end"/>
    </w:r>
  </w:p>
  <w:p w14:paraId="1F2708B9" w14:textId="77777777" w:rsidR="00254F3C" w:rsidRDefault="00254F3C" w:rsidP="00254F3C">
    <w:pPr>
      <w:pStyle w:val="Footer"/>
      <w:rPr>
        <w:sz w:val="21"/>
        <w:szCs w:val="21"/>
      </w:rPr>
    </w:pPr>
  </w:p>
  <w:p w14:paraId="37866252" w14:textId="77777777" w:rsidR="009344D6" w:rsidRPr="00FE5C10" w:rsidRDefault="009344D6" w:rsidP="00254F3C">
    <w:pPr>
      <w:pStyle w:val="Footer"/>
      <w:tabs>
        <w:tab w:val="clear" w:pos="4819"/>
        <w:tab w:val="clear" w:pos="9638"/>
        <w:tab w:val="left" w:pos="2160"/>
      </w:tabs>
      <w:jc w:val="center"/>
      <w:rPr>
        <w:rFonts w:ascii="Cambria" w:hAnsi="Cambria"/>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AF7BB" w14:textId="77777777" w:rsidR="00254F3C" w:rsidRDefault="00254F3C" w:rsidP="00254F3C">
    <w:pPr>
      <w:pStyle w:val="Footer"/>
      <w:jc w:val="center"/>
      <w:rPr>
        <w:noProof/>
        <w:sz w:val="21"/>
        <w:szCs w:val="21"/>
      </w:rPr>
    </w:pPr>
  </w:p>
  <w:p w14:paraId="618E6FFD" w14:textId="77777777" w:rsidR="00254F3C" w:rsidRDefault="00254F3C" w:rsidP="00254F3C">
    <w:pPr>
      <w:pStyle w:val="Footer"/>
      <w:jc w:val="center"/>
      <w:rPr>
        <w:sz w:val="21"/>
        <w:szCs w:val="21"/>
      </w:rPr>
    </w:pPr>
    <w:r>
      <w:rPr>
        <w:noProof/>
        <w:sz w:val="21"/>
        <w:szCs w:val="21"/>
      </w:rPr>
      <mc:AlternateContent>
        <mc:Choice Requires="wps">
          <w:drawing>
            <wp:anchor distT="0" distB="0" distL="114300" distR="114300" simplePos="0" relativeHeight="251661312" behindDoc="0" locked="0" layoutInCell="1" allowOverlap="1" wp14:anchorId="20E1CC86" wp14:editId="116FFFBB">
              <wp:simplePos x="0" y="0"/>
              <wp:positionH relativeFrom="margin">
                <wp:align>left</wp:align>
              </wp:positionH>
              <wp:positionV relativeFrom="paragraph">
                <wp:posOffset>154953</wp:posOffset>
              </wp:positionV>
              <wp:extent cx="5716800" cy="0"/>
              <wp:effectExtent l="0" t="0" r="0" b="0"/>
              <wp:wrapNone/>
              <wp:docPr id="1340121319" name="Straight Connector 2"/>
              <wp:cNvGraphicFramePr/>
              <a:graphic xmlns:a="http://schemas.openxmlformats.org/drawingml/2006/main">
                <a:graphicData uri="http://schemas.microsoft.com/office/word/2010/wordprocessingShape">
                  <wps:wsp>
                    <wps:cNvCnPr/>
                    <wps:spPr>
                      <a:xfrm flipV="1">
                        <a:off x="0" y="0"/>
                        <a:ext cx="5716800" cy="0"/>
                      </a:xfrm>
                      <a:prstGeom prst="line">
                        <a:avLst/>
                      </a:prstGeom>
                      <a:ln w="9525">
                        <a:solidFill>
                          <a:srgbClr val="2C7D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F49C8" id="Straight Connector 2"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2pt" to="450.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" strokecolor="#2c7d4a">
              <v:stroke joinstyle="miter"/>
              <w10:wrap anchorx="margin"/>
            </v:line>
          </w:pict>
        </mc:Fallback>
      </mc:AlternateContent>
    </w:r>
  </w:p>
  <w:p w14:paraId="306B1973" w14:textId="77777777" w:rsidR="00254F3C" w:rsidRPr="00DD0F62" w:rsidRDefault="00254F3C" w:rsidP="00254F3C">
    <w:pPr>
      <w:pStyle w:val="Footer"/>
      <w:jc w:val="center"/>
      <w:rPr>
        <w:sz w:val="21"/>
        <w:szCs w:val="21"/>
      </w:rPr>
    </w:pPr>
  </w:p>
  <w:p w14:paraId="17BC10C5" w14:textId="77777777" w:rsidR="00254F3C" w:rsidRPr="00DD0F62" w:rsidRDefault="00254F3C" w:rsidP="00254F3C">
    <w:pPr>
      <w:pStyle w:val="Footer"/>
      <w:jc w:val="center"/>
      <w:rPr>
        <w:color w:val="2C7D4A"/>
        <w:sz w:val="21"/>
        <w:szCs w:val="21"/>
      </w:rPr>
    </w:pPr>
    <w:r w:rsidRPr="00DD0F62">
      <w:rPr>
        <w:color w:val="2C7D4A"/>
        <w:sz w:val="21"/>
        <w:szCs w:val="21"/>
      </w:rPr>
      <w:t>European Roundtable on Climate Change and Sustainable Transition (ERCST)</w:t>
    </w:r>
  </w:p>
  <w:p w14:paraId="24DC0DB1" w14:textId="77777777" w:rsidR="00254F3C" w:rsidRPr="00DD0F62" w:rsidRDefault="00254F3C" w:rsidP="00254F3C">
    <w:pPr>
      <w:pStyle w:val="Footer"/>
      <w:jc w:val="center"/>
      <w:rPr>
        <w:color w:val="2C7D4A"/>
        <w:sz w:val="21"/>
        <w:szCs w:val="21"/>
      </w:rPr>
    </w:pPr>
    <w:r w:rsidRPr="00DD0F62">
      <w:rPr>
        <w:color w:val="2C7D4A"/>
        <w:sz w:val="21"/>
        <w:szCs w:val="21"/>
      </w:rPr>
      <w:t>61, Rue Archimede, 1000, Brussels, Belgium</w:t>
    </w:r>
  </w:p>
  <w:p w14:paraId="2905F4A7" w14:textId="77777777" w:rsidR="00254F3C" w:rsidRPr="00DD0F62" w:rsidRDefault="00254F3C" w:rsidP="00254F3C">
    <w:pPr>
      <w:pStyle w:val="Footer"/>
      <w:jc w:val="center"/>
      <w:rPr>
        <w:color w:val="2C7D4A"/>
        <w:lang w:val="fr-FR"/>
      </w:rPr>
    </w:pPr>
    <w:r w:rsidRPr="00DD0F62">
      <w:rPr>
        <w:rStyle w:val="Emphasis"/>
        <w:color w:val="2C7D4A"/>
        <w:sz w:val="21"/>
        <w:szCs w:val="21"/>
        <w:shd w:val="clear" w:color="auto" w:fill="FFFFFF"/>
        <w:lang w:val="fr-FR"/>
      </w:rPr>
      <w:t xml:space="preserve">Numéro d’entreprise </w:t>
    </w:r>
    <w:r w:rsidRPr="00DD0F62">
      <w:rPr>
        <w:rStyle w:val="Emphasis"/>
        <w:color w:val="2C7D4A"/>
        <w:shd w:val="clear" w:color="auto" w:fill="FFFFFF"/>
        <w:lang w:val="fr-FR"/>
      </w:rPr>
      <w:t xml:space="preserve">: </w:t>
    </w:r>
    <w:r w:rsidRPr="00DD0F62">
      <w:rPr>
        <w:color w:val="2C7D4A"/>
        <w:sz w:val="21"/>
        <w:szCs w:val="21"/>
        <w:lang w:val="de-CH"/>
      </w:rPr>
      <w:t>BE 0713.761.335</w:t>
    </w:r>
  </w:p>
  <w:p w14:paraId="64876ABB" w14:textId="77777777" w:rsidR="00254F3C" w:rsidRPr="00DD0F62" w:rsidRDefault="00254F3C" w:rsidP="00254F3C">
    <w:pPr>
      <w:pStyle w:val="Footer"/>
      <w:jc w:val="center"/>
      <w:rPr>
        <w:color w:val="2C7D4A"/>
        <w:sz w:val="21"/>
        <w:szCs w:val="21"/>
      </w:rPr>
    </w:pPr>
    <w:r w:rsidRPr="00DD0F62">
      <w:rPr>
        <w:color w:val="2C7D4A"/>
        <w:sz w:val="21"/>
        <w:szCs w:val="21"/>
      </w:rPr>
      <w:t>www.ercst.org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CE075" w14:textId="77777777" w:rsidR="001C5D4A" w:rsidRDefault="001C5D4A" w:rsidP="002D6057">
      <w:pPr>
        <w:spacing w:after="0" w:line="240" w:lineRule="auto"/>
      </w:pPr>
      <w:r>
        <w:separator/>
      </w:r>
    </w:p>
  </w:footnote>
  <w:footnote w:type="continuationSeparator" w:id="0">
    <w:p w14:paraId="686E8705" w14:textId="77777777" w:rsidR="001C5D4A" w:rsidRDefault="001C5D4A" w:rsidP="002D6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A8E82" w14:textId="77777777" w:rsidR="00F837BE" w:rsidRDefault="00E825F1" w:rsidP="00F837BE">
    <w:pPr>
      <w:pStyle w:val="Header"/>
    </w:pPr>
    <w:r>
      <w:rPr>
        <w:noProof/>
      </w:rPr>
      <w:drawing>
        <wp:anchor distT="0" distB="0" distL="114300" distR="114300" simplePos="0" relativeHeight="251663360" behindDoc="0" locked="0" layoutInCell="1" allowOverlap="1" wp14:anchorId="0CF29C64" wp14:editId="526663E5">
          <wp:simplePos x="0" y="0"/>
          <wp:positionH relativeFrom="page">
            <wp:posOffset>802640</wp:posOffset>
          </wp:positionH>
          <wp:positionV relativeFrom="page">
            <wp:posOffset>125730</wp:posOffset>
          </wp:positionV>
          <wp:extent cx="986400" cy="986400"/>
          <wp:effectExtent l="0" t="0" r="0" b="0"/>
          <wp:wrapNone/>
          <wp:docPr id="445462562"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62562" name="Picture 1" descr="A logo with a black background&#10;&#10;Description automatically generated"/>
                  <pic:cNvPicPr/>
                </pic:nvPicPr>
                <pic:blipFill>
                  <a:blip r:embed="rId1"/>
                  <a:stretch>
                    <a:fillRect/>
                  </a:stretch>
                </pic:blipFill>
                <pic:spPr>
                  <a:xfrm>
                    <a:off x="0" y="0"/>
                    <a:ext cx="986400" cy="98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28561" w14:textId="77777777" w:rsidR="00254F3C" w:rsidRDefault="00254F3C">
    <w:pPr>
      <w:pStyle w:val="Header"/>
    </w:pPr>
    <w:r>
      <w:rPr>
        <w:noProof/>
      </w:rPr>
      <w:drawing>
        <wp:inline distT="0" distB="0" distL="0" distR="0" wp14:anchorId="3D13318B" wp14:editId="246063CF">
          <wp:extent cx="1638300" cy="823232"/>
          <wp:effectExtent l="0" t="0" r="0" b="0"/>
          <wp:docPr id="1045200495" name="Picture 3"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200495" name="Picture 3" descr="A black background with green text&#10;&#10;Description automatically generated"/>
                  <pic:cNvPicPr/>
                </pic:nvPicPr>
                <pic:blipFill>
                  <a:blip r:embed="rId1"/>
                  <a:stretch>
                    <a:fillRect/>
                  </a:stretch>
                </pic:blipFill>
                <pic:spPr>
                  <a:xfrm>
                    <a:off x="0" y="0"/>
                    <a:ext cx="1650157" cy="8291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3891"/>
    <w:multiLevelType w:val="hybridMultilevel"/>
    <w:tmpl w:val="A2F4170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 w15:restartNumberingAfterBreak="0">
    <w:nsid w:val="05CF0E6A"/>
    <w:multiLevelType w:val="multilevel"/>
    <w:tmpl w:val="619AB2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85570"/>
    <w:multiLevelType w:val="hybridMultilevel"/>
    <w:tmpl w:val="0632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12382"/>
    <w:multiLevelType w:val="hybridMultilevel"/>
    <w:tmpl w:val="14901A4A"/>
    <w:lvl w:ilvl="0" w:tplc="A66AD06A">
      <w:start w:val="1"/>
      <w:numFmt w:val="bullet"/>
      <w:lvlText w:val="-"/>
      <w:lvlJc w:val="left"/>
      <w:pPr>
        <w:ind w:left="360" w:hanging="360"/>
      </w:pPr>
      <w:rPr>
        <w:rFonts w:ascii="Calibri" w:eastAsia="Times New Roman"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0F5F63EF"/>
    <w:multiLevelType w:val="hybridMultilevel"/>
    <w:tmpl w:val="38F0A66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10832166"/>
    <w:multiLevelType w:val="multilevel"/>
    <w:tmpl w:val="DE2C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9B054A"/>
    <w:multiLevelType w:val="hybridMultilevel"/>
    <w:tmpl w:val="23A6EC58"/>
    <w:lvl w:ilvl="0" w:tplc="86805744">
      <w:numFmt w:val="bullet"/>
      <w:lvlText w:val="-"/>
      <w:lvlJc w:val="left"/>
      <w:pPr>
        <w:ind w:left="720" w:hanging="360"/>
      </w:pPr>
      <w:rPr>
        <w:rFonts w:ascii="Cambria" w:eastAsia="Times New Roman" w:hAnsi="Cambr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BE25C0"/>
    <w:multiLevelType w:val="hybridMultilevel"/>
    <w:tmpl w:val="D040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63D60"/>
    <w:multiLevelType w:val="hybridMultilevel"/>
    <w:tmpl w:val="0136DA0C"/>
    <w:lvl w:ilvl="0" w:tplc="2924A080">
      <w:start w:val="1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F1A8D"/>
    <w:multiLevelType w:val="hybridMultilevel"/>
    <w:tmpl w:val="96EECA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26497E94"/>
    <w:multiLevelType w:val="hybridMultilevel"/>
    <w:tmpl w:val="70A60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7F0892"/>
    <w:multiLevelType w:val="hybridMultilevel"/>
    <w:tmpl w:val="981297A4"/>
    <w:lvl w:ilvl="0" w:tplc="04090001">
      <w:start w:val="1"/>
      <w:numFmt w:val="bullet"/>
      <w:lvlText w:val=""/>
      <w:lvlJc w:val="left"/>
      <w:pPr>
        <w:ind w:left="2486" w:hanging="360"/>
      </w:pPr>
      <w:rPr>
        <w:rFonts w:ascii="Symbol" w:hAnsi="Symbol" w:hint="default"/>
      </w:rPr>
    </w:lvl>
    <w:lvl w:ilvl="1" w:tplc="04090003">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12" w15:restartNumberingAfterBreak="0">
    <w:nsid w:val="31C22678"/>
    <w:multiLevelType w:val="hybridMultilevel"/>
    <w:tmpl w:val="F43AEE10"/>
    <w:lvl w:ilvl="0" w:tplc="5C00D8AC">
      <w:start w:val="1"/>
      <w:numFmt w:val="upp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31F6680D"/>
    <w:multiLevelType w:val="hybridMultilevel"/>
    <w:tmpl w:val="01FA4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6713A6"/>
    <w:multiLevelType w:val="hybridMultilevel"/>
    <w:tmpl w:val="DBAE2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6F7A88"/>
    <w:multiLevelType w:val="hybridMultilevel"/>
    <w:tmpl w:val="60ACFEAC"/>
    <w:lvl w:ilvl="0" w:tplc="0486DFCE">
      <w:start w:val="1"/>
      <w:numFmt w:val="upperLetter"/>
      <w:lvlText w:val="%1."/>
      <w:lvlJc w:val="left"/>
      <w:pPr>
        <w:ind w:left="2480" w:hanging="360"/>
      </w:pPr>
      <w:rPr>
        <w:rFonts w:hint="default"/>
      </w:rPr>
    </w:lvl>
    <w:lvl w:ilvl="1" w:tplc="04090019" w:tentative="1">
      <w:start w:val="1"/>
      <w:numFmt w:val="lowerLetter"/>
      <w:lvlText w:val="%2."/>
      <w:lvlJc w:val="left"/>
      <w:pPr>
        <w:ind w:left="3200" w:hanging="360"/>
      </w:pPr>
    </w:lvl>
    <w:lvl w:ilvl="2" w:tplc="0409001B" w:tentative="1">
      <w:start w:val="1"/>
      <w:numFmt w:val="lowerRoman"/>
      <w:lvlText w:val="%3."/>
      <w:lvlJc w:val="right"/>
      <w:pPr>
        <w:ind w:left="3920" w:hanging="180"/>
      </w:pPr>
    </w:lvl>
    <w:lvl w:ilvl="3" w:tplc="0409000F" w:tentative="1">
      <w:start w:val="1"/>
      <w:numFmt w:val="decimal"/>
      <w:lvlText w:val="%4."/>
      <w:lvlJc w:val="left"/>
      <w:pPr>
        <w:ind w:left="4640" w:hanging="360"/>
      </w:pPr>
    </w:lvl>
    <w:lvl w:ilvl="4" w:tplc="04090019" w:tentative="1">
      <w:start w:val="1"/>
      <w:numFmt w:val="lowerLetter"/>
      <w:lvlText w:val="%5."/>
      <w:lvlJc w:val="left"/>
      <w:pPr>
        <w:ind w:left="5360" w:hanging="360"/>
      </w:pPr>
    </w:lvl>
    <w:lvl w:ilvl="5" w:tplc="0409001B" w:tentative="1">
      <w:start w:val="1"/>
      <w:numFmt w:val="lowerRoman"/>
      <w:lvlText w:val="%6."/>
      <w:lvlJc w:val="right"/>
      <w:pPr>
        <w:ind w:left="6080" w:hanging="180"/>
      </w:pPr>
    </w:lvl>
    <w:lvl w:ilvl="6" w:tplc="0409000F" w:tentative="1">
      <w:start w:val="1"/>
      <w:numFmt w:val="decimal"/>
      <w:lvlText w:val="%7."/>
      <w:lvlJc w:val="left"/>
      <w:pPr>
        <w:ind w:left="6800" w:hanging="360"/>
      </w:pPr>
    </w:lvl>
    <w:lvl w:ilvl="7" w:tplc="04090019" w:tentative="1">
      <w:start w:val="1"/>
      <w:numFmt w:val="lowerLetter"/>
      <w:lvlText w:val="%8."/>
      <w:lvlJc w:val="left"/>
      <w:pPr>
        <w:ind w:left="7520" w:hanging="360"/>
      </w:pPr>
    </w:lvl>
    <w:lvl w:ilvl="8" w:tplc="0409001B" w:tentative="1">
      <w:start w:val="1"/>
      <w:numFmt w:val="lowerRoman"/>
      <w:lvlText w:val="%9."/>
      <w:lvlJc w:val="right"/>
      <w:pPr>
        <w:ind w:left="8240" w:hanging="180"/>
      </w:pPr>
    </w:lvl>
  </w:abstractNum>
  <w:abstractNum w:abstractNumId="16" w15:restartNumberingAfterBreak="0">
    <w:nsid w:val="4C0A621F"/>
    <w:multiLevelType w:val="hybridMultilevel"/>
    <w:tmpl w:val="8666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A51110"/>
    <w:multiLevelType w:val="hybridMultilevel"/>
    <w:tmpl w:val="9EC09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3021FF"/>
    <w:multiLevelType w:val="hybridMultilevel"/>
    <w:tmpl w:val="2864D7E6"/>
    <w:lvl w:ilvl="0" w:tplc="CFC6891A">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50A92EDC"/>
    <w:multiLevelType w:val="hybridMultilevel"/>
    <w:tmpl w:val="BD18F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C0191"/>
    <w:multiLevelType w:val="hybridMultilevel"/>
    <w:tmpl w:val="7E54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A81AB3"/>
    <w:multiLevelType w:val="hybridMultilevel"/>
    <w:tmpl w:val="EB7C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CF6EA9"/>
    <w:multiLevelType w:val="multilevel"/>
    <w:tmpl w:val="48C8B29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5D097792"/>
    <w:multiLevelType w:val="hybridMultilevel"/>
    <w:tmpl w:val="E0CA6B2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64821488"/>
    <w:multiLevelType w:val="multilevel"/>
    <w:tmpl w:val="B2480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7A1273"/>
    <w:multiLevelType w:val="multilevel"/>
    <w:tmpl w:val="D9FC3B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696C112E"/>
    <w:multiLevelType w:val="hybridMultilevel"/>
    <w:tmpl w:val="359C284C"/>
    <w:lvl w:ilvl="0" w:tplc="86805744">
      <w:numFmt w:val="bullet"/>
      <w:lvlText w:val="-"/>
      <w:lvlJc w:val="left"/>
      <w:pPr>
        <w:ind w:left="720" w:hanging="360"/>
      </w:pPr>
      <w:rPr>
        <w:rFonts w:ascii="Cambria" w:eastAsia="Times New Roman" w:hAnsi="Cambri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B86FF5"/>
    <w:multiLevelType w:val="multilevel"/>
    <w:tmpl w:val="A7F26F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C83A4B"/>
    <w:multiLevelType w:val="hybridMultilevel"/>
    <w:tmpl w:val="C2CA65BA"/>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29" w15:restartNumberingAfterBreak="0">
    <w:nsid w:val="6EE04ED5"/>
    <w:multiLevelType w:val="hybridMultilevel"/>
    <w:tmpl w:val="2DA6BBD8"/>
    <w:lvl w:ilvl="0" w:tplc="F4C489CA">
      <w:start w:val="19"/>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2FC03C7"/>
    <w:multiLevelType w:val="hybridMultilevel"/>
    <w:tmpl w:val="4B80DF84"/>
    <w:lvl w:ilvl="0" w:tplc="04090001">
      <w:start w:val="1"/>
      <w:numFmt w:val="bullet"/>
      <w:lvlText w:val=""/>
      <w:lvlJc w:val="left"/>
      <w:pPr>
        <w:ind w:left="28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5E41FD"/>
    <w:multiLevelType w:val="multilevel"/>
    <w:tmpl w:val="79DA0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D12214"/>
    <w:multiLevelType w:val="hybridMultilevel"/>
    <w:tmpl w:val="349E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2C0260"/>
    <w:multiLevelType w:val="hybridMultilevel"/>
    <w:tmpl w:val="AA8677C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1546405021">
    <w:abstractNumId w:val="30"/>
  </w:num>
  <w:num w:numId="2" w16cid:durableId="1895459932">
    <w:abstractNumId w:val="28"/>
  </w:num>
  <w:num w:numId="3" w16cid:durableId="559678893">
    <w:abstractNumId w:val="11"/>
  </w:num>
  <w:num w:numId="4" w16cid:durableId="2146462225">
    <w:abstractNumId w:val="15"/>
  </w:num>
  <w:num w:numId="5" w16cid:durableId="594948254">
    <w:abstractNumId w:val="3"/>
  </w:num>
  <w:num w:numId="6" w16cid:durableId="67047313">
    <w:abstractNumId w:val="17"/>
  </w:num>
  <w:num w:numId="7" w16cid:durableId="1952591331">
    <w:abstractNumId w:val="13"/>
  </w:num>
  <w:num w:numId="8" w16cid:durableId="1485273285">
    <w:abstractNumId w:val="10"/>
  </w:num>
  <w:num w:numId="9" w16cid:durableId="1478374589">
    <w:abstractNumId w:val="32"/>
  </w:num>
  <w:num w:numId="10" w16cid:durableId="1745495364">
    <w:abstractNumId w:val="20"/>
  </w:num>
  <w:num w:numId="11" w16cid:durableId="1137185259">
    <w:abstractNumId w:val="14"/>
  </w:num>
  <w:num w:numId="12" w16cid:durableId="1548681668">
    <w:abstractNumId w:val="29"/>
  </w:num>
  <w:num w:numId="13" w16cid:durableId="940718574">
    <w:abstractNumId w:val="33"/>
  </w:num>
  <w:num w:numId="14" w16cid:durableId="186992195">
    <w:abstractNumId w:val="26"/>
  </w:num>
  <w:num w:numId="15" w16cid:durableId="1346831322">
    <w:abstractNumId w:val="6"/>
  </w:num>
  <w:num w:numId="16" w16cid:durableId="209612282">
    <w:abstractNumId w:val="4"/>
  </w:num>
  <w:num w:numId="17" w16cid:durableId="1676809888">
    <w:abstractNumId w:val="0"/>
  </w:num>
  <w:num w:numId="18" w16cid:durableId="1282297034">
    <w:abstractNumId w:val="21"/>
  </w:num>
  <w:num w:numId="19" w16cid:durableId="385421311">
    <w:abstractNumId w:val="9"/>
  </w:num>
  <w:num w:numId="20" w16cid:durableId="60568144">
    <w:abstractNumId w:val="18"/>
  </w:num>
  <w:num w:numId="21" w16cid:durableId="1886790575">
    <w:abstractNumId w:val="12"/>
  </w:num>
  <w:num w:numId="22" w16cid:durableId="74935257">
    <w:abstractNumId w:val="2"/>
  </w:num>
  <w:num w:numId="23" w16cid:durableId="45183263">
    <w:abstractNumId w:val="23"/>
  </w:num>
  <w:num w:numId="24" w16cid:durableId="1827696454">
    <w:abstractNumId w:val="19"/>
  </w:num>
  <w:num w:numId="25" w16cid:durableId="1739667139">
    <w:abstractNumId w:val="8"/>
  </w:num>
  <w:num w:numId="26" w16cid:durableId="1535996729">
    <w:abstractNumId w:val="24"/>
  </w:num>
  <w:num w:numId="27" w16cid:durableId="1209681209">
    <w:abstractNumId w:val="1"/>
  </w:num>
  <w:num w:numId="28" w16cid:durableId="1212107376">
    <w:abstractNumId w:val="5"/>
  </w:num>
  <w:num w:numId="29" w16cid:durableId="1450204636">
    <w:abstractNumId w:val="31"/>
  </w:num>
  <w:num w:numId="30" w16cid:durableId="1561936898">
    <w:abstractNumId w:val="16"/>
  </w:num>
  <w:num w:numId="31" w16cid:durableId="1588922169">
    <w:abstractNumId w:val="27"/>
  </w:num>
  <w:num w:numId="32" w16cid:durableId="1072193825">
    <w:abstractNumId w:val="22"/>
  </w:num>
  <w:num w:numId="33" w16cid:durableId="668943124">
    <w:abstractNumId w:val="25"/>
  </w:num>
  <w:num w:numId="34" w16cid:durableId="15438622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A35"/>
    <w:rsid w:val="000002CA"/>
    <w:rsid w:val="000029D8"/>
    <w:rsid w:val="00003A9E"/>
    <w:rsid w:val="00012479"/>
    <w:rsid w:val="0001281F"/>
    <w:rsid w:val="00015580"/>
    <w:rsid w:val="00015A99"/>
    <w:rsid w:val="00015C67"/>
    <w:rsid w:val="0001626F"/>
    <w:rsid w:val="00017828"/>
    <w:rsid w:val="00023EF1"/>
    <w:rsid w:val="000263AF"/>
    <w:rsid w:val="0002719A"/>
    <w:rsid w:val="000277A3"/>
    <w:rsid w:val="00030D72"/>
    <w:rsid w:val="00032F6E"/>
    <w:rsid w:val="000370DA"/>
    <w:rsid w:val="00040A0A"/>
    <w:rsid w:val="000425A4"/>
    <w:rsid w:val="00043718"/>
    <w:rsid w:val="000445F0"/>
    <w:rsid w:val="000472CB"/>
    <w:rsid w:val="00051566"/>
    <w:rsid w:val="00052581"/>
    <w:rsid w:val="00052943"/>
    <w:rsid w:val="00052DE1"/>
    <w:rsid w:val="000533E5"/>
    <w:rsid w:val="00054A99"/>
    <w:rsid w:val="00070817"/>
    <w:rsid w:val="00071219"/>
    <w:rsid w:val="000712EA"/>
    <w:rsid w:val="00073183"/>
    <w:rsid w:val="00074193"/>
    <w:rsid w:val="00074475"/>
    <w:rsid w:val="00074FD8"/>
    <w:rsid w:val="00075167"/>
    <w:rsid w:val="000818F9"/>
    <w:rsid w:val="00081F9E"/>
    <w:rsid w:val="000830D4"/>
    <w:rsid w:val="00086F33"/>
    <w:rsid w:val="00090223"/>
    <w:rsid w:val="0009109A"/>
    <w:rsid w:val="0009319B"/>
    <w:rsid w:val="00094E1B"/>
    <w:rsid w:val="000A06D8"/>
    <w:rsid w:val="000A0A13"/>
    <w:rsid w:val="000A168B"/>
    <w:rsid w:val="000A44AD"/>
    <w:rsid w:val="000A54B6"/>
    <w:rsid w:val="000A5A5B"/>
    <w:rsid w:val="000A5E32"/>
    <w:rsid w:val="000A6376"/>
    <w:rsid w:val="000A73D1"/>
    <w:rsid w:val="000A7CB4"/>
    <w:rsid w:val="000B1E2D"/>
    <w:rsid w:val="000B30AD"/>
    <w:rsid w:val="000C40C4"/>
    <w:rsid w:val="000C6096"/>
    <w:rsid w:val="000C6AE8"/>
    <w:rsid w:val="000D38B1"/>
    <w:rsid w:val="000D4025"/>
    <w:rsid w:val="000D65E6"/>
    <w:rsid w:val="000E5C86"/>
    <w:rsid w:val="000F1248"/>
    <w:rsid w:val="000F25EB"/>
    <w:rsid w:val="000F7D3F"/>
    <w:rsid w:val="000F7E12"/>
    <w:rsid w:val="00100065"/>
    <w:rsid w:val="00100CA0"/>
    <w:rsid w:val="001022B1"/>
    <w:rsid w:val="0010233A"/>
    <w:rsid w:val="00103E91"/>
    <w:rsid w:val="001061AD"/>
    <w:rsid w:val="00111E08"/>
    <w:rsid w:val="00112587"/>
    <w:rsid w:val="00117249"/>
    <w:rsid w:val="001207EF"/>
    <w:rsid w:val="001215C2"/>
    <w:rsid w:val="00122AEC"/>
    <w:rsid w:val="0012504B"/>
    <w:rsid w:val="001252C4"/>
    <w:rsid w:val="00130A46"/>
    <w:rsid w:val="00131A08"/>
    <w:rsid w:val="0013216C"/>
    <w:rsid w:val="0014512C"/>
    <w:rsid w:val="001515B1"/>
    <w:rsid w:val="001516D1"/>
    <w:rsid w:val="00155251"/>
    <w:rsid w:val="001613C6"/>
    <w:rsid w:val="00167F61"/>
    <w:rsid w:val="00171315"/>
    <w:rsid w:val="00171A24"/>
    <w:rsid w:val="00171BBF"/>
    <w:rsid w:val="001750FB"/>
    <w:rsid w:val="001808A0"/>
    <w:rsid w:val="00181AEA"/>
    <w:rsid w:val="00184355"/>
    <w:rsid w:val="00185D8C"/>
    <w:rsid w:val="00186738"/>
    <w:rsid w:val="00191F1E"/>
    <w:rsid w:val="00194C84"/>
    <w:rsid w:val="00195BB6"/>
    <w:rsid w:val="00195C9E"/>
    <w:rsid w:val="001A01FD"/>
    <w:rsid w:val="001A595D"/>
    <w:rsid w:val="001B4128"/>
    <w:rsid w:val="001B761A"/>
    <w:rsid w:val="001B7E62"/>
    <w:rsid w:val="001C149D"/>
    <w:rsid w:val="001C3970"/>
    <w:rsid w:val="001C457B"/>
    <w:rsid w:val="001C5C71"/>
    <w:rsid w:val="001C5D4A"/>
    <w:rsid w:val="001C5ED6"/>
    <w:rsid w:val="001D4AA1"/>
    <w:rsid w:val="001D7A72"/>
    <w:rsid w:val="001E3630"/>
    <w:rsid w:val="001E4B9E"/>
    <w:rsid w:val="001E61D5"/>
    <w:rsid w:val="001E7137"/>
    <w:rsid w:val="001E7FBB"/>
    <w:rsid w:val="001F0ABA"/>
    <w:rsid w:val="001F17BB"/>
    <w:rsid w:val="001F6BA3"/>
    <w:rsid w:val="001F7BAC"/>
    <w:rsid w:val="00200CA0"/>
    <w:rsid w:val="00203E55"/>
    <w:rsid w:val="0020531C"/>
    <w:rsid w:val="00206895"/>
    <w:rsid w:val="00206B3B"/>
    <w:rsid w:val="00210B47"/>
    <w:rsid w:val="00211361"/>
    <w:rsid w:val="00211EF3"/>
    <w:rsid w:val="00212DEA"/>
    <w:rsid w:val="002136C6"/>
    <w:rsid w:val="00213962"/>
    <w:rsid w:val="00214644"/>
    <w:rsid w:val="00217FB9"/>
    <w:rsid w:val="00220DB0"/>
    <w:rsid w:val="0022292A"/>
    <w:rsid w:val="00222C93"/>
    <w:rsid w:val="00224D32"/>
    <w:rsid w:val="00225EF6"/>
    <w:rsid w:val="0023003C"/>
    <w:rsid w:val="00230A1E"/>
    <w:rsid w:val="00233CB2"/>
    <w:rsid w:val="002436F0"/>
    <w:rsid w:val="00243865"/>
    <w:rsid w:val="00243DDD"/>
    <w:rsid w:val="002467D8"/>
    <w:rsid w:val="00254DEE"/>
    <w:rsid w:val="00254F3C"/>
    <w:rsid w:val="00257249"/>
    <w:rsid w:val="002572A1"/>
    <w:rsid w:val="0025767A"/>
    <w:rsid w:val="00264811"/>
    <w:rsid w:val="002664B0"/>
    <w:rsid w:val="00271E71"/>
    <w:rsid w:val="00281244"/>
    <w:rsid w:val="002879E0"/>
    <w:rsid w:val="00290059"/>
    <w:rsid w:val="002904D5"/>
    <w:rsid w:val="00290C5E"/>
    <w:rsid w:val="002923E6"/>
    <w:rsid w:val="0029624C"/>
    <w:rsid w:val="002A38D2"/>
    <w:rsid w:val="002A5C68"/>
    <w:rsid w:val="002A7480"/>
    <w:rsid w:val="002B2B18"/>
    <w:rsid w:val="002B668B"/>
    <w:rsid w:val="002C353C"/>
    <w:rsid w:val="002C3A3A"/>
    <w:rsid w:val="002C3AF6"/>
    <w:rsid w:val="002C7076"/>
    <w:rsid w:val="002C731F"/>
    <w:rsid w:val="002D2EDC"/>
    <w:rsid w:val="002D41B9"/>
    <w:rsid w:val="002D6057"/>
    <w:rsid w:val="002D6491"/>
    <w:rsid w:val="002D6937"/>
    <w:rsid w:val="002D6D6A"/>
    <w:rsid w:val="002D7A5A"/>
    <w:rsid w:val="002D7D3A"/>
    <w:rsid w:val="002E0721"/>
    <w:rsid w:val="002E2FAA"/>
    <w:rsid w:val="002E31ED"/>
    <w:rsid w:val="002E4200"/>
    <w:rsid w:val="002E779A"/>
    <w:rsid w:val="00302637"/>
    <w:rsid w:val="003045D1"/>
    <w:rsid w:val="003054B6"/>
    <w:rsid w:val="003131BA"/>
    <w:rsid w:val="0031494B"/>
    <w:rsid w:val="00315A1E"/>
    <w:rsid w:val="00316A8A"/>
    <w:rsid w:val="003226D1"/>
    <w:rsid w:val="003233E9"/>
    <w:rsid w:val="00323880"/>
    <w:rsid w:val="00323C41"/>
    <w:rsid w:val="00326B29"/>
    <w:rsid w:val="00326D6C"/>
    <w:rsid w:val="0032725B"/>
    <w:rsid w:val="0032748E"/>
    <w:rsid w:val="00327DEE"/>
    <w:rsid w:val="00331677"/>
    <w:rsid w:val="003342BD"/>
    <w:rsid w:val="003357DF"/>
    <w:rsid w:val="00335EE7"/>
    <w:rsid w:val="0033705D"/>
    <w:rsid w:val="00341B45"/>
    <w:rsid w:val="00344476"/>
    <w:rsid w:val="00350AD1"/>
    <w:rsid w:val="00355340"/>
    <w:rsid w:val="003559A3"/>
    <w:rsid w:val="003668CB"/>
    <w:rsid w:val="00371EE3"/>
    <w:rsid w:val="00373779"/>
    <w:rsid w:val="00374388"/>
    <w:rsid w:val="003745F2"/>
    <w:rsid w:val="00380061"/>
    <w:rsid w:val="00380FF0"/>
    <w:rsid w:val="003850E6"/>
    <w:rsid w:val="00393B57"/>
    <w:rsid w:val="00393FC3"/>
    <w:rsid w:val="00395E05"/>
    <w:rsid w:val="00396B02"/>
    <w:rsid w:val="0039705C"/>
    <w:rsid w:val="0039714E"/>
    <w:rsid w:val="003A137F"/>
    <w:rsid w:val="003A1A94"/>
    <w:rsid w:val="003A2918"/>
    <w:rsid w:val="003A32B9"/>
    <w:rsid w:val="003A44DC"/>
    <w:rsid w:val="003A598C"/>
    <w:rsid w:val="003A69B2"/>
    <w:rsid w:val="003A6A3C"/>
    <w:rsid w:val="003B258A"/>
    <w:rsid w:val="003B2F31"/>
    <w:rsid w:val="003B6CEF"/>
    <w:rsid w:val="003B71BA"/>
    <w:rsid w:val="003D3A85"/>
    <w:rsid w:val="003D729D"/>
    <w:rsid w:val="003E0930"/>
    <w:rsid w:val="003E711D"/>
    <w:rsid w:val="003E75C4"/>
    <w:rsid w:val="003F3339"/>
    <w:rsid w:val="003F38E9"/>
    <w:rsid w:val="003F406F"/>
    <w:rsid w:val="003F410B"/>
    <w:rsid w:val="003F466A"/>
    <w:rsid w:val="003F6E1D"/>
    <w:rsid w:val="003F71DB"/>
    <w:rsid w:val="003F721B"/>
    <w:rsid w:val="003F76F5"/>
    <w:rsid w:val="00400157"/>
    <w:rsid w:val="004012D5"/>
    <w:rsid w:val="004048E4"/>
    <w:rsid w:val="004062AC"/>
    <w:rsid w:val="00411D59"/>
    <w:rsid w:val="004120CB"/>
    <w:rsid w:val="00413D2E"/>
    <w:rsid w:val="004215FA"/>
    <w:rsid w:val="004248A5"/>
    <w:rsid w:val="00425F53"/>
    <w:rsid w:val="004267A6"/>
    <w:rsid w:val="00426BCF"/>
    <w:rsid w:val="00434C56"/>
    <w:rsid w:val="00434D39"/>
    <w:rsid w:val="00435B1A"/>
    <w:rsid w:val="0043645D"/>
    <w:rsid w:val="00436855"/>
    <w:rsid w:val="00442586"/>
    <w:rsid w:val="004440D0"/>
    <w:rsid w:val="00444996"/>
    <w:rsid w:val="00455723"/>
    <w:rsid w:val="00456027"/>
    <w:rsid w:val="00460262"/>
    <w:rsid w:val="0046128F"/>
    <w:rsid w:val="004616B4"/>
    <w:rsid w:val="004647EC"/>
    <w:rsid w:val="004648F1"/>
    <w:rsid w:val="004674EA"/>
    <w:rsid w:val="004725D4"/>
    <w:rsid w:val="00472A1E"/>
    <w:rsid w:val="0047455C"/>
    <w:rsid w:val="00475FE9"/>
    <w:rsid w:val="0049401B"/>
    <w:rsid w:val="00494707"/>
    <w:rsid w:val="00495C18"/>
    <w:rsid w:val="00495E25"/>
    <w:rsid w:val="00497193"/>
    <w:rsid w:val="004A3AD4"/>
    <w:rsid w:val="004A3B79"/>
    <w:rsid w:val="004A4149"/>
    <w:rsid w:val="004A5CBC"/>
    <w:rsid w:val="004A791B"/>
    <w:rsid w:val="004B0C0A"/>
    <w:rsid w:val="004B24EA"/>
    <w:rsid w:val="004B2E03"/>
    <w:rsid w:val="004B5FFC"/>
    <w:rsid w:val="004B62C1"/>
    <w:rsid w:val="004B7E21"/>
    <w:rsid w:val="004C1718"/>
    <w:rsid w:val="004C260C"/>
    <w:rsid w:val="004C3831"/>
    <w:rsid w:val="004C468E"/>
    <w:rsid w:val="004C4E63"/>
    <w:rsid w:val="004C6455"/>
    <w:rsid w:val="004C70B3"/>
    <w:rsid w:val="004D1F4A"/>
    <w:rsid w:val="004D2349"/>
    <w:rsid w:val="004D26A8"/>
    <w:rsid w:val="004D7900"/>
    <w:rsid w:val="004E4D9F"/>
    <w:rsid w:val="004F2163"/>
    <w:rsid w:val="004F3102"/>
    <w:rsid w:val="004F4484"/>
    <w:rsid w:val="004F5008"/>
    <w:rsid w:val="00503BAC"/>
    <w:rsid w:val="0050547B"/>
    <w:rsid w:val="00511074"/>
    <w:rsid w:val="0051398B"/>
    <w:rsid w:val="00517460"/>
    <w:rsid w:val="005210A4"/>
    <w:rsid w:val="00521EF7"/>
    <w:rsid w:val="00522FF3"/>
    <w:rsid w:val="00525FD2"/>
    <w:rsid w:val="00526842"/>
    <w:rsid w:val="00526C89"/>
    <w:rsid w:val="00526F15"/>
    <w:rsid w:val="00536DDB"/>
    <w:rsid w:val="005443EF"/>
    <w:rsid w:val="00544FC2"/>
    <w:rsid w:val="00546878"/>
    <w:rsid w:val="0055363F"/>
    <w:rsid w:val="0055756D"/>
    <w:rsid w:val="00561093"/>
    <w:rsid w:val="00564860"/>
    <w:rsid w:val="00566CD6"/>
    <w:rsid w:val="00571108"/>
    <w:rsid w:val="00573A36"/>
    <w:rsid w:val="0058117E"/>
    <w:rsid w:val="00581616"/>
    <w:rsid w:val="0058292C"/>
    <w:rsid w:val="005844BA"/>
    <w:rsid w:val="0058760E"/>
    <w:rsid w:val="00590B6F"/>
    <w:rsid w:val="00590F4D"/>
    <w:rsid w:val="00591C42"/>
    <w:rsid w:val="005979E6"/>
    <w:rsid w:val="005A0666"/>
    <w:rsid w:val="005A2EA6"/>
    <w:rsid w:val="005A305E"/>
    <w:rsid w:val="005A3AF9"/>
    <w:rsid w:val="005A46A0"/>
    <w:rsid w:val="005A5BFD"/>
    <w:rsid w:val="005B05C4"/>
    <w:rsid w:val="005B3675"/>
    <w:rsid w:val="005B4886"/>
    <w:rsid w:val="005B64EE"/>
    <w:rsid w:val="005C7C04"/>
    <w:rsid w:val="005D12F4"/>
    <w:rsid w:val="005D1939"/>
    <w:rsid w:val="005D3B5A"/>
    <w:rsid w:val="005D4FF5"/>
    <w:rsid w:val="005E7590"/>
    <w:rsid w:val="005F16CF"/>
    <w:rsid w:val="005F42CC"/>
    <w:rsid w:val="005F5E97"/>
    <w:rsid w:val="005F6817"/>
    <w:rsid w:val="0060389A"/>
    <w:rsid w:val="00603FD0"/>
    <w:rsid w:val="0060457B"/>
    <w:rsid w:val="00612484"/>
    <w:rsid w:val="00614248"/>
    <w:rsid w:val="006143A6"/>
    <w:rsid w:val="006161AC"/>
    <w:rsid w:val="00616426"/>
    <w:rsid w:val="0062467B"/>
    <w:rsid w:val="00625837"/>
    <w:rsid w:val="00627724"/>
    <w:rsid w:val="00632F93"/>
    <w:rsid w:val="00634E6B"/>
    <w:rsid w:val="00640280"/>
    <w:rsid w:val="00641005"/>
    <w:rsid w:val="00641FA6"/>
    <w:rsid w:val="0064554E"/>
    <w:rsid w:val="00654218"/>
    <w:rsid w:val="00655C32"/>
    <w:rsid w:val="00660C04"/>
    <w:rsid w:val="006613F5"/>
    <w:rsid w:val="00662253"/>
    <w:rsid w:val="006627B8"/>
    <w:rsid w:val="0066300E"/>
    <w:rsid w:val="00663E11"/>
    <w:rsid w:val="00672A3D"/>
    <w:rsid w:val="00673A24"/>
    <w:rsid w:val="006748AB"/>
    <w:rsid w:val="00674E1D"/>
    <w:rsid w:val="00677D6D"/>
    <w:rsid w:val="006811FC"/>
    <w:rsid w:val="00682B95"/>
    <w:rsid w:val="00683AAF"/>
    <w:rsid w:val="00685157"/>
    <w:rsid w:val="00687BE1"/>
    <w:rsid w:val="0069371B"/>
    <w:rsid w:val="00693E1A"/>
    <w:rsid w:val="006966F2"/>
    <w:rsid w:val="006A0967"/>
    <w:rsid w:val="006A2FB4"/>
    <w:rsid w:val="006B1D75"/>
    <w:rsid w:val="006B2A56"/>
    <w:rsid w:val="006B2BD1"/>
    <w:rsid w:val="006B5DF9"/>
    <w:rsid w:val="006C2A28"/>
    <w:rsid w:val="006C4181"/>
    <w:rsid w:val="006C5951"/>
    <w:rsid w:val="006C6672"/>
    <w:rsid w:val="006D3BC2"/>
    <w:rsid w:val="006D7316"/>
    <w:rsid w:val="006E112B"/>
    <w:rsid w:val="006E1243"/>
    <w:rsid w:val="006E20F8"/>
    <w:rsid w:val="006E3423"/>
    <w:rsid w:val="006E3804"/>
    <w:rsid w:val="006E7518"/>
    <w:rsid w:val="006F0256"/>
    <w:rsid w:val="006F192B"/>
    <w:rsid w:val="006F231B"/>
    <w:rsid w:val="006F2D96"/>
    <w:rsid w:val="006F3BBD"/>
    <w:rsid w:val="006F69AE"/>
    <w:rsid w:val="006F6E6D"/>
    <w:rsid w:val="007006B3"/>
    <w:rsid w:val="00701DE2"/>
    <w:rsid w:val="00703541"/>
    <w:rsid w:val="0070392F"/>
    <w:rsid w:val="00704923"/>
    <w:rsid w:val="00705FAF"/>
    <w:rsid w:val="00706E20"/>
    <w:rsid w:val="007078EF"/>
    <w:rsid w:val="00707DB8"/>
    <w:rsid w:val="007100DB"/>
    <w:rsid w:val="00714A35"/>
    <w:rsid w:val="00716D61"/>
    <w:rsid w:val="007176FA"/>
    <w:rsid w:val="007267BC"/>
    <w:rsid w:val="00730F35"/>
    <w:rsid w:val="007351C6"/>
    <w:rsid w:val="00737015"/>
    <w:rsid w:val="00737018"/>
    <w:rsid w:val="00740312"/>
    <w:rsid w:val="00743156"/>
    <w:rsid w:val="0074434B"/>
    <w:rsid w:val="0075365F"/>
    <w:rsid w:val="00756880"/>
    <w:rsid w:val="00756BE0"/>
    <w:rsid w:val="0075723C"/>
    <w:rsid w:val="00762709"/>
    <w:rsid w:val="00762E4A"/>
    <w:rsid w:val="00762F32"/>
    <w:rsid w:val="007633F0"/>
    <w:rsid w:val="007635F6"/>
    <w:rsid w:val="00771D0F"/>
    <w:rsid w:val="00772F75"/>
    <w:rsid w:val="00775B16"/>
    <w:rsid w:val="00777398"/>
    <w:rsid w:val="00777C9C"/>
    <w:rsid w:val="00780DD3"/>
    <w:rsid w:val="00780EC4"/>
    <w:rsid w:val="00781E4B"/>
    <w:rsid w:val="007822E6"/>
    <w:rsid w:val="00784473"/>
    <w:rsid w:val="00791F44"/>
    <w:rsid w:val="0079500B"/>
    <w:rsid w:val="007A0BA2"/>
    <w:rsid w:val="007A1778"/>
    <w:rsid w:val="007A2250"/>
    <w:rsid w:val="007B1511"/>
    <w:rsid w:val="007B15F2"/>
    <w:rsid w:val="007B289F"/>
    <w:rsid w:val="007B33A0"/>
    <w:rsid w:val="007B605F"/>
    <w:rsid w:val="007C1126"/>
    <w:rsid w:val="007C39BB"/>
    <w:rsid w:val="007C3DB2"/>
    <w:rsid w:val="007C3EA9"/>
    <w:rsid w:val="007C6D37"/>
    <w:rsid w:val="007D02E4"/>
    <w:rsid w:val="007D2B60"/>
    <w:rsid w:val="007D42CD"/>
    <w:rsid w:val="007D4548"/>
    <w:rsid w:val="007D4BD9"/>
    <w:rsid w:val="007D58EF"/>
    <w:rsid w:val="007E290E"/>
    <w:rsid w:val="007E39B2"/>
    <w:rsid w:val="007E45CC"/>
    <w:rsid w:val="007F0BF9"/>
    <w:rsid w:val="007F1E13"/>
    <w:rsid w:val="007F5DF1"/>
    <w:rsid w:val="008005AE"/>
    <w:rsid w:val="008006C5"/>
    <w:rsid w:val="00802A37"/>
    <w:rsid w:val="008032D8"/>
    <w:rsid w:val="00804A67"/>
    <w:rsid w:val="00804ADE"/>
    <w:rsid w:val="008056D2"/>
    <w:rsid w:val="00811DFD"/>
    <w:rsid w:val="00812BF1"/>
    <w:rsid w:val="00820B16"/>
    <w:rsid w:val="00820CC9"/>
    <w:rsid w:val="00820D85"/>
    <w:rsid w:val="00821474"/>
    <w:rsid w:val="008327B8"/>
    <w:rsid w:val="0083495E"/>
    <w:rsid w:val="0084064B"/>
    <w:rsid w:val="00840E88"/>
    <w:rsid w:val="00840F9E"/>
    <w:rsid w:val="00843553"/>
    <w:rsid w:val="00852B7B"/>
    <w:rsid w:val="00854B3B"/>
    <w:rsid w:val="00854E76"/>
    <w:rsid w:val="00854F74"/>
    <w:rsid w:val="008625B7"/>
    <w:rsid w:val="0086707E"/>
    <w:rsid w:val="00867E89"/>
    <w:rsid w:val="00873E17"/>
    <w:rsid w:val="00874B99"/>
    <w:rsid w:val="008817DB"/>
    <w:rsid w:val="008820ED"/>
    <w:rsid w:val="00884E9A"/>
    <w:rsid w:val="00884FD6"/>
    <w:rsid w:val="00885E9C"/>
    <w:rsid w:val="00886EFF"/>
    <w:rsid w:val="008871AE"/>
    <w:rsid w:val="00890199"/>
    <w:rsid w:val="00890BA9"/>
    <w:rsid w:val="008921A4"/>
    <w:rsid w:val="00892A90"/>
    <w:rsid w:val="00894E0A"/>
    <w:rsid w:val="008A0878"/>
    <w:rsid w:val="008A5F88"/>
    <w:rsid w:val="008B1535"/>
    <w:rsid w:val="008B2E1C"/>
    <w:rsid w:val="008C000F"/>
    <w:rsid w:val="008C10F3"/>
    <w:rsid w:val="008C1207"/>
    <w:rsid w:val="008C16C7"/>
    <w:rsid w:val="008C1FB6"/>
    <w:rsid w:val="008C34F9"/>
    <w:rsid w:val="008C513E"/>
    <w:rsid w:val="008C6EE1"/>
    <w:rsid w:val="008D1357"/>
    <w:rsid w:val="008D556B"/>
    <w:rsid w:val="008E1A3B"/>
    <w:rsid w:val="008E408E"/>
    <w:rsid w:val="008E4641"/>
    <w:rsid w:val="008E56DB"/>
    <w:rsid w:val="008F47E4"/>
    <w:rsid w:val="008F4EB0"/>
    <w:rsid w:val="008F5ABB"/>
    <w:rsid w:val="008F78D9"/>
    <w:rsid w:val="0090046F"/>
    <w:rsid w:val="00906767"/>
    <w:rsid w:val="009127B2"/>
    <w:rsid w:val="009128AA"/>
    <w:rsid w:val="00913EED"/>
    <w:rsid w:val="00917967"/>
    <w:rsid w:val="00922CC4"/>
    <w:rsid w:val="009239A8"/>
    <w:rsid w:val="0093427F"/>
    <w:rsid w:val="009344D6"/>
    <w:rsid w:val="00937123"/>
    <w:rsid w:val="0094116F"/>
    <w:rsid w:val="00947C4F"/>
    <w:rsid w:val="00951BB6"/>
    <w:rsid w:val="009537A3"/>
    <w:rsid w:val="0095637C"/>
    <w:rsid w:val="00956852"/>
    <w:rsid w:val="00957DB7"/>
    <w:rsid w:val="00963014"/>
    <w:rsid w:val="00964AAB"/>
    <w:rsid w:val="009668A7"/>
    <w:rsid w:val="00971F41"/>
    <w:rsid w:val="0097383B"/>
    <w:rsid w:val="0097446B"/>
    <w:rsid w:val="00974A97"/>
    <w:rsid w:val="00976D80"/>
    <w:rsid w:val="009779E5"/>
    <w:rsid w:val="00983962"/>
    <w:rsid w:val="00985E91"/>
    <w:rsid w:val="0099125E"/>
    <w:rsid w:val="00994654"/>
    <w:rsid w:val="009972A1"/>
    <w:rsid w:val="009A36B5"/>
    <w:rsid w:val="009A61A7"/>
    <w:rsid w:val="009A79CE"/>
    <w:rsid w:val="009B0214"/>
    <w:rsid w:val="009B2072"/>
    <w:rsid w:val="009B553B"/>
    <w:rsid w:val="009B5D9B"/>
    <w:rsid w:val="009B711D"/>
    <w:rsid w:val="009B7E30"/>
    <w:rsid w:val="009C35DB"/>
    <w:rsid w:val="009C5C5F"/>
    <w:rsid w:val="009C6C78"/>
    <w:rsid w:val="009D7319"/>
    <w:rsid w:val="009D7E54"/>
    <w:rsid w:val="009D7E6F"/>
    <w:rsid w:val="009E06E3"/>
    <w:rsid w:val="009E2B71"/>
    <w:rsid w:val="009E3221"/>
    <w:rsid w:val="009E3A61"/>
    <w:rsid w:val="009E4509"/>
    <w:rsid w:val="009E4BEE"/>
    <w:rsid w:val="009F00E5"/>
    <w:rsid w:val="009F1C41"/>
    <w:rsid w:val="009F326B"/>
    <w:rsid w:val="009F66EB"/>
    <w:rsid w:val="00A02C9A"/>
    <w:rsid w:val="00A05A67"/>
    <w:rsid w:val="00A06FBA"/>
    <w:rsid w:val="00A13BA2"/>
    <w:rsid w:val="00A15E7F"/>
    <w:rsid w:val="00A176D2"/>
    <w:rsid w:val="00A2001E"/>
    <w:rsid w:val="00A238CD"/>
    <w:rsid w:val="00A23E5F"/>
    <w:rsid w:val="00A24BF8"/>
    <w:rsid w:val="00A25EDB"/>
    <w:rsid w:val="00A3031C"/>
    <w:rsid w:val="00A318DA"/>
    <w:rsid w:val="00A31E6D"/>
    <w:rsid w:val="00A42A94"/>
    <w:rsid w:val="00A44511"/>
    <w:rsid w:val="00A50AB7"/>
    <w:rsid w:val="00A5374A"/>
    <w:rsid w:val="00A54B45"/>
    <w:rsid w:val="00A63441"/>
    <w:rsid w:val="00A644AE"/>
    <w:rsid w:val="00A65B0A"/>
    <w:rsid w:val="00A6750E"/>
    <w:rsid w:val="00A71E41"/>
    <w:rsid w:val="00A72515"/>
    <w:rsid w:val="00A7335A"/>
    <w:rsid w:val="00A73872"/>
    <w:rsid w:val="00A75C74"/>
    <w:rsid w:val="00A8142A"/>
    <w:rsid w:val="00A81B05"/>
    <w:rsid w:val="00A87FF6"/>
    <w:rsid w:val="00A907DD"/>
    <w:rsid w:val="00A92B0A"/>
    <w:rsid w:val="00A94605"/>
    <w:rsid w:val="00A9475C"/>
    <w:rsid w:val="00A97CAB"/>
    <w:rsid w:val="00A97FA2"/>
    <w:rsid w:val="00AA5303"/>
    <w:rsid w:val="00AA64B0"/>
    <w:rsid w:val="00AB08E4"/>
    <w:rsid w:val="00AB0D9C"/>
    <w:rsid w:val="00AB1915"/>
    <w:rsid w:val="00AB1931"/>
    <w:rsid w:val="00AB20E2"/>
    <w:rsid w:val="00AB34E7"/>
    <w:rsid w:val="00AB6400"/>
    <w:rsid w:val="00AB647C"/>
    <w:rsid w:val="00AD0D54"/>
    <w:rsid w:val="00AD0DF5"/>
    <w:rsid w:val="00AD5F98"/>
    <w:rsid w:val="00AD7C01"/>
    <w:rsid w:val="00AE06AB"/>
    <w:rsid w:val="00AE2F8F"/>
    <w:rsid w:val="00B03739"/>
    <w:rsid w:val="00B050CC"/>
    <w:rsid w:val="00B14E58"/>
    <w:rsid w:val="00B158C7"/>
    <w:rsid w:val="00B211F1"/>
    <w:rsid w:val="00B21E41"/>
    <w:rsid w:val="00B265D4"/>
    <w:rsid w:val="00B31304"/>
    <w:rsid w:val="00B331A0"/>
    <w:rsid w:val="00B341E1"/>
    <w:rsid w:val="00B34FD4"/>
    <w:rsid w:val="00B35839"/>
    <w:rsid w:val="00B37C65"/>
    <w:rsid w:val="00B43221"/>
    <w:rsid w:val="00B43FA0"/>
    <w:rsid w:val="00B4525B"/>
    <w:rsid w:val="00B517EC"/>
    <w:rsid w:val="00B610C7"/>
    <w:rsid w:val="00B6223E"/>
    <w:rsid w:val="00B6233C"/>
    <w:rsid w:val="00B632DD"/>
    <w:rsid w:val="00B639D8"/>
    <w:rsid w:val="00B63EE5"/>
    <w:rsid w:val="00B6754C"/>
    <w:rsid w:val="00B70E99"/>
    <w:rsid w:val="00B74EE6"/>
    <w:rsid w:val="00B7553C"/>
    <w:rsid w:val="00B77D2F"/>
    <w:rsid w:val="00B8428C"/>
    <w:rsid w:val="00B86C04"/>
    <w:rsid w:val="00B86C25"/>
    <w:rsid w:val="00B875B3"/>
    <w:rsid w:val="00B87988"/>
    <w:rsid w:val="00B94767"/>
    <w:rsid w:val="00B95A40"/>
    <w:rsid w:val="00BA54DC"/>
    <w:rsid w:val="00BA6C84"/>
    <w:rsid w:val="00BA787B"/>
    <w:rsid w:val="00BB00C4"/>
    <w:rsid w:val="00BB0592"/>
    <w:rsid w:val="00BB05CE"/>
    <w:rsid w:val="00BB4893"/>
    <w:rsid w:val="00BC0266"/>
    <w:rsid w:val="00BC145D"/>
    <w:rsid w:val="00BC16C7"/>
    <w:rsid w:val="00BC5CDE"/>
    <w:rsid w:val="00BC79B8"/>
    <w:rsid w:val="00BD4A7D"/>
    <w:rsid w:val="00BD54C3"/>
    <w:rsid w:val="00BD563D"/>
    <w:rsid w:val="00BE02C0"/>
    <w:rsid w:val="00BE06E3"/>
    <w:rsid w:val="00BE629C"/>
    <w:rsid w:val="00BE6B8B"/>
    <w:rsid w:val="00BF0F23"/>
    <w:rsid w:val="00BF6F9D"/>
    <w:rsid w:val="00C02577"/>
    <w:rsid w:val="00C037D1"/>
    <w:rsid w:val="00C04177"/>
    <w:rsid w:val="00C0459D"/>
    <w:rsid w:val="00C07576"/>
    <w:rsid w:val="00C10B92"/>
    <w:rsid w:val="00C10E88"/>
    <w:rsid w:val="00C12324"/>
    <w:rsid w:val="00C1273C"/>
    <w:rsid w:val="00C15D5A"/>
    <w:rsid w:val="00C21482"/>
    <w:rsid w:val="00C22DD6"/>
    <w:rsid w:val="00C25D84"/>
    <w:rsid w:val="00C265E2"/>
    <w:rsid w:val="00C26620"/>
    <w:rsid w:val="00C27CA1"/>
    <w:rsid w:val="00C31CAF"/>
    <w:rsid w:val="00C31FE7"/>
    <w:rsid w:val="00C358D3"/>
    <w:rsid w:val="00C3621F"/>
    <w:rsid w:val="00C3710F"/>
    <w:rsid w:val="00C37A72"/>
    <w:rsid w:val="00C42150"/>
    <w:rsid w:val="00C464EF"/>
    <w:rsid w:val="00C500CC"/>
    <w:rsid w:val="00C506DB"/>
    <w:rsid w:val="00C53C4D"/>
    <w:rsid w:val="00C55AC5"/>
    <w:rsid w:val="00C609F3"/>
    <w:rsid w:val="00C620D6"/>
    <w:rsid w:val="00C70ED4"/>
    <w:rsid w:val="00C711D6"/>
    <w:rsid w:val="00C721B6"/>
    <w:rsid w:val="00C74FBD"/>
    <w:rsid w:val="00C80345"/>
    <w:rsid w:val="00C80A72"/>
    <w:rsid w:val="00C82C8B"/>
    <w:rsid w:val="00C8501E"/>
    <w:rsid w:val="00C86768"/>
    <w:rsid w:val="00C90F0D"/>
    <w:rsid w:val="00C9179A"/>
    <w:rsid w:val="00C975EA"/>
    <w:rsid w:val="00CA2BAD"/>
    <w:rsid w:val="00CB036B"/>
    <w:rsid w:val="00CB0543"/>
    <w:rsid w:val="00CB0F84"/>
    <w:rsid w:val="00CB410B"/>
    <w:rsid w:val="00CC08EE"/>
    <w:rsid w:val="00CC2B0D"/>
    <w:rsid w:val="00CC3503"/>
    <w:rsid w:val="00CD5ABC"/>
    <w:rsid w:val="00CE2A51"/>
    <w:rsid w:val="00CE3E52"/>
    <w:rsid w:val="00CE4AC3"/>
    <w:rsid w:val="00CE57FF"/>
    <w:rsid w:val="00CE5A70"/>
    <w:rsid w:val="00CE7DBE"/>
    <w:rsid w:val="00CE7E57"/>
    <w:rsid w:val="00CF7771"/>
    <w:rsid w:val="00D05590"/>
    <w:rsid w:val="00D07718"/>
    <w:rsid w:val="00D077BD"/>
    <w:rsid w:val="00D11EC7"/>
    <w:rsid w:val="00D121C9"/>
    <w:rsid w:val="00D125D9"/>
    <w:rsid w:val="00D1354F"/>
    <w:rsid w:val="00D15CA9"/>
    <w:rsid w:val="00D22231"/>
    <w:rsid w:val="00D326AB"/>
    <w:rsid w:val="00D337BE"/>
    <w:rsid w:val="00D3627C"/>
    <w:rsid w:val="00D36662"/>
    <w:rsid w:val="00D40C3C"/>
    <w:rsid w:val="00D4468B"/>
    <w:rsid w:val="00D47F49"/>
    <w:rsid w:val="00D50E53"/>
    <w:rsid w:val="00D5149E"/>
    <w:rsid w:val="00D5213A"/>
    <w:rsid w:val="00D524B3"/>
    <w:rsid w:val="00D53727"/>
    <w:rsid w:val="00D54EC3"/>
    <w:rsid w:val="00D56228"/>
    <w:rsid w:val="00D5640B"/>
    <w:rsid w:val="00D56E5E"/>
    <w:rsid w:val="00D575B7"/>
    <w:rsid w:val="00D6082C"/>
    <w:rsid w:val="00D60D21"/>
    <w:rsid w:val="00D6686B"/>
    <w:rsid w:val="00D71DB2"/>
    <w:rsid w:val="00D7685B"/>
    <w:rsid w:val="00D77D63"/>
    <w:rsid w:val="00D820AB"/>
    <w:rsid w:val="00D8509C"/>
    <w:rsid w:val="00D852B0"/>
    <w:rsid w:val="00D87870"/>
    <w:rsid w:val="00D94FB7"/>
    <w:rsid w:val="00D96B52"/>
    <w:rsid w:val="00DA0B04"/>
    <w:rsid w:val="00DA261B"/>
    <w:rsid w:val="00DA272E"/>
    <w:rsid w:val="00DA5B6D"/>
    <w:rsid w:val="00DA6319"/>
    <w:rsid w:val="00DB3022"/>
    <w:rsid w:val="00DB5E35"/>
    <w:rsid w:val="00DC03C4"/>
    <w:rsid w:val="00DC0DBC"/>
    <w:rsid w:val="00DC2DD6"/>
    <w:rsid w:val="00DC2E0A"/>
    <w:rsid w:val="00DC4293"/>
    <w:rsid w:val="00DC64EF"/>
    <w:rsid w:val="00DD0F62"/>
    <w:rsid w:val="00DD16BD"/>
    <w:rsid w:val="00DD3CB3"/>
    <w:rsid w:val="00DD4A0A"/>
    <w:rsid w:val="00DD794D"/>
    <w:rsid w:val="00DD7B56"/>
    <w:rsid w:val="00DE1137"/>
    <w:rsid w:val="00DE166A"/>
    <w:rsid w:val="00DE1C92"/>
    <w:rsid w:val="00DF0E03"/>
    <w:rsid w:val="00DF12A1"/>
    <w:rsid w:val="00DF6284"/>
    <w:rsid w:val="00DF7FC7"/>
    <w:rsid w:val="00E00678"/>
    <w:rsid w:val="00E0114D"/>
    <w:rsid w:val="00E03830"/>
    <w:rsid w:val="00E05242"/>
    <w:rsid w:val="00E05F6A"/>
    <w:rsid w:val="00E17042"/>
    <w:rsid w:val="00E260BB"/>
    <w:rsid w:val="00E33B71"/>
    <w:rsid w:val="00E42B1E"/>
    <w:rsid w:val="00E43C3E"/>
    <w:rsid w:val="00E43D42"/>
    <w:rsid w:val="00E44ADB"/>
    <w:rsid w:val="00E45A4B"/>
    <w:rsid w:val="00E467D0"/>
    <w:rsid w:val="00E51CB8"/>
    <w:rsid w:val="00E524C0"/>
    <w:rsid w:val="00E527EB"/>
    <w:rsid w:val="00E54BD0"/>
    <w:rsid w:val="00E54C10"/>
    <w:rsid w:val="00E56338"/>
    <w:rsid w:val="00E602EF"/>
    <w:rsid w:val="00E60A04"/>
    <w:rsid w:val="00E63348"/>
    <w:rsid w:val="00E64227"/>
    <w:rsid w:val="00E64742"/>
    <w:rsid w:val="00E64B56"/>
    <w:rsid w:val="00E64E53"/>
    <w:rsid w:val="00E7050F"/>
    <w:rsid w:val="00E742CD"/>
    <w:rsid w:val="00E74E41"/>
    <w:rsid w:val="00E76080"/>
    <w:rsid w:val="00E76D0D"/>
    <w:rsid w:val="00E779CA"/>
    <w:rsid w:val="00E825F1"/>
    <w:rsid w:val="00E8448A"/>
    <w:rsid w:val="00E8498B"/>
    <w:rsid w:val="00E84A74"/>
    <w:rsid w:val="00E8556A"/>
    <w:rsid w:val="00E8625F"/>
    <w:rsid w:val="00E8646B"/>
    <w:rsid w:val="00E86DDB"/>
    <w:rsid w:val="00E9067F"/>
    <w:rsid w:val="00E91410"/>
    <w:rsid w:val="00E9253B"/>
    <w:rsid w:val="00E931C1"/>
    <w:rsid w:val="00E93BCD"/>
    <w:rsid w:val="00E95288"/>
    <w:rsid w:val="00EA0AF1"/>
    <w:rsid w:val="00EA26C9"/>
    <w:rsid w:val="00EA5CED"/>
    <w:rsid w:val="00EA61B3"/>
    <w:rsid w:val="00EB354A"/>
    <w:rsid w:val="00EC128A"/>
    <w:rsid w:val="00EC3DD2"/>
    <w:rsid w:val="00EC5DFE"/>
    <w:rsid w:val="00EC6425"/>
    <w:rsid w:val="00ED2394"/>
    <w:rsid w:val="00ED497C"/>
    <w:rsid w:val="00ED4CAF"/>
    <w:rsid w:val="00ED5499"/>
    <w:rsid w:val="00EE2BD8"/>
    <w:rsid w:val="00EE2F4F"/>
    <w:rsid w:val="00EE79C8"/>
    <w:rsid w:val="00EF007A"/>
    <w:rsid w:val="00EF1B7F"/>
    <w:rsid w:val="00EF1D29"/>
    <w:rsid w:val="00EF5A7E"/>
    <w:rsid w:val="00EF5B99"/>
    <w:rsid w:val="00EF6C77"/>
    <w:rsid w:val="00EF7EE9"/>
    <w:rsid w:val="00F0148D"/>
    <w:rsid w:val="00F0365D"/>
    <w:rsid w:val="00F11E36"/>
    <w:rsid w:val="00F20A77"/>
    <w:rsid w:val="00F23AFD"/>
    <w:rsid w:val="00F25ABC"/>
    <w:rsid w:val="00F26571"/>
    <w:rsid w:val="00F27A39"/>
    <w:rsid w:val="00F32DDC"/>
    <w:rsid w:val="00F33DE4"/>
    <w:rsid w:val="00F36E9E"/>
    <w:rsid w:val="00F37225"/>
    <w:rsid w:val="00F42284"/>
    <w:rsid w:val="00F42C73"/>
    <w:rsid w:val="00F44089"/>
    <w:rsid w:val="00F44D0E"/>
    <w:rsid w:val="00F45D1F"/>
    <w:rsid w:val="00F47616"/>
    <w:rsid w:val="00F52FD2"/>
    <w:rsid w:val="00F53D8F"/>
    <w:rsid w:val="00F54199"/>
    <w:rsid w:val="00F57999"/>
    <w:rsid w:val="00F66003"/>
    <w:rsid w:val="00F664A0"/>
    <w:rsid w:val="00F7521E"/>
    <w:rsid w:val="00F83279"/>
    <w:rsid w:val="00F8336B"/>
    <w:rsid w:val="00F837BE"/>
    <w:rsid w:val="00F83A0F"/>
    <w:rsid w:val="00F84533"/>
    <w:rsid w:val="00F84D15"/>
    <w:rsid w:val="00F85777"/>
    <w:rsid w:val="00F8665D"/>
    <w:rsid w:val="00F86D95"/>
    <w:rsid w:val="00F90B14"/>
    <w:rsid w:val="00F91696"/>
    <w:rsid w:val="00F95061"/>
    <w:rsid w:val="00FA227B"/>
    <w:rsid w:val="00FA2B7C"/>
    <w:rsid w:val="00FB0BE6"/>
    <w:rsid w:val="00FB0D72"/>
    <w:rsid w:val="00FB1113"/>
    <w:rsid w:val="00FB173C"/>
    <w:rsid w:val="00FB3D64"/>
    <w:rsid w:val="00FC1F6F"/>
    <w:rsid w:val="00FC4546"/>
    <w:rsid w:val="00FC66C6"/>
    <w:rsid w:val="00FD08A4"/>
    <w:rsid w:val="00FD0E38"/>
    <w:rsid w:val="00FD4027"/>
    <w:rsid w:val="00FD7ABE"/>
    <w:rsid w:val="00FD7F20"/>
    <w:rsid w:val="00FE09AF"/>
    <w:rsid w:val="00FE1176"/>
    <w:rsid w:val="00FE2B4F"/>
    <w:rsid w:val="00FE3039"/>
    <w:rsid w:val="00FE404F"/>
    <w:rsid w:val="00FE5535"/>
    <w:rsid w:val="00FE5C10"/>
    <w:rsid w:val="00FE7366"/>
    <w:rsid w:val="00FE7B04"/>
    <w:rsid w:val="00FF2780"/>
    <w:rsid w:val="00FF339C"/>
    <w:rsid w:val="00FF44FE"/>
    <w:rsid w:val="00FF50D7"/>
    <w:rsid w:val="00FF5FCC"/>
    <w:rsid w:val="00FF67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0700C"/>
  <w15:docId w15:val="{169307FF-03EA-3E49-885E-BB70924EE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color w:val="000000" w:themeColor="text1"/>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6057"/>
    <w:pPr>
      <w:spacing w:after="200" w:line="276" w:lineRule="auto"/>
    </w:pPr>
  </w:style>
  <w:style w:type="paragraph" w:styleId="Heading1">
    <w:name w:val="heading 1"/>
    <w:basedOn w:val="Normal"/>
    <w:next w:val="Normal"/>
    <w:link w:val="Heading1Char"/>
    <w:uiPriority w:val="9"/>
    <w:qFormat/>
    <w:rsid w:val="00573A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370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14E58"/>
    <w:pPr>
      <w:spacing w:before="100" w:beforeAutospacing="1" w:after="100" w:afterAutospacing="1" w:line="240" w:lineRule="auto"/>
      <w:outlineLvl w:val="2"/>
    </w:pPr>
    <w:rPr>
      <w:rFonts w:eastAsia="Times New Roman"/>
      <w:b/>
      <w:bCs w:val="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base">
    <w:name w:val="[Paragrafo base]"/>
    <w:basedOn w:val="Normal"/>
    <w:uiPriority w:val="99"/>
    <w:rsid w:val="002D6057"/>
    <w:pPr>
      <w:widowControl w:val="0"/>
      <w:autoSpaceDE w:val="0"/>
      <w:autoSpaceDN w:val="0"/>
      <w:adjustRightInd w:val="0"/>
      <w:spacing w:after="0" w:line="288" w:lineRule="auto"/>
      <w:textAlignment w:val="center"/>
    </w:pPr>
    <w:rPr>
      <w:rFonts w:ascii="MinionPro-Regular" w:hAnsi="MinionPro-Regular" w:cs="MinionPro-Regular"/>
      <w:color w:val="000000"/>
      <w:lang w:eastAsia="it-IT"/>
    </w:rPr>
  </w:style>
  <w:style w:type="paragraph" w:styleId="Header">
    <w:name w:val="header"/>
    <w:basedOn w:val="Normal"/>
    <w:link w:val="HeaderChar"/>
    <w:uiPriority w:val="99"/>
    <w:unhideWhenUsed/>
    <w:rsid w:val="002D6057"/>
    <w:pPr>
      <w:tabs>
        <w:tab w:val="center" w:pos="4819"/>
        <w:tab w:val="right" w:pos="9638"/>
      </w:tabs>
      <w:spacing w:after="0" w:line="240" w:lineRule="auto"/>
    </w:pPr>
  </w:style>
  <w:style w:type="character" w:customStyle="1" w:styleId="HeaderChar">
    <w:name w:val="Header Char"/>
    <w:basedOn w:val="DefaultParagraphFont"/>
    <w:link w:val="Header"/>
    <w:uiPriority w:val="99"/>
    <w:rsid w:val="002D6057"/>
    <w:rPr>
      <w:rFonts w:eastAsiaTheme="minorEastAsia"/>
      <w:sz w:val="22"/>
      <w:szCs w:val="22"/>
      <w:lang w:val="en-US" w:eastAsia="zh-CN"/>
    </w:rPr>
  </w:style>
  <w:style w:type="paragraph" w:styleId="Footer">
    <w:name w:val="footer"/>
    <w:basedOn w:val="Normal"/>
    <w:link w:val="FooterChar"/>
    <w:uiPriority w:val="99"/>
    <w:unhideWhenUsed/>
    <w:rsid w:val="002D6057"/>
    <w:pPr>
      <w:tabs>
        <w:tab w:val="center" w:pos="4819"/>
        <w:tab w:val="right" w:pos="9638"/>
      </w:tabs>
      <w:spacing w:after="0" w:line="240" w:lineRule="auto"/>
    </w:pPr>
  </w:style>
  <w:style w:type="character" w:customStyle="1" w:styleId="FooterChar">
    <w:name w:val="Footer Char"/>
    <w:basedOn w:val="DefaultParagraphFont"/>
    <w:link w:val="Footer"/>
    <w:uiPriority w:val="99"/>
    <w:rsid w:val="002D6057"/>
    <w:rPr>
      <w:rFonts w:eastAsiaTheme="minorEastAsia"/>
      <w:sz w:val="22"/>
      <w:szCs w:val="22"/>
      <w:lang w:val="en-US" w:eastAsia="zh-CN"/>
    </w:rPr>
  </w:style>
  <w:style w:type="paragraph" w:styleId="ListParagraph">
    <w:name w:val="List Paragraph"/>
    <w:basedOn w:val="Normal"/>
    <w:uiPriority w:val="34"/>
    <w:qFormat/>
    <w:rsid w:val="002D6057"/>
    <w:pPr>
      <w:ind w:left="720"/>
      <w:contextualSpacing/>
    </w:pPr>
  </w:style>
  <w:style w:type="character" w:customStyle="1" w:styleId="apple-converted-space">
    <w:name w:val="apple-converted-space"/>
    <w:basedOn w:val="DefaultParagraphFont"/>
    <w:rsid w:val="002D6057"/>
  </w:style>
  <w:style w:type="table" w:customStyle="1" w:styleId="ListTable1Light-Accent11">
    <w:name w:val="List Table 1 Light - Accent 11"/>
    <w:basedOn w:val="TableNormal"/>
    <w:uiPriority w:val="46"/>
    <w:rsid w:val="002D6057"/>
    <w:rPr>
      <w:rFonts w:eastAsiaTheme="minorEastAsia"/>
      <w:lang w:val="it-IT" w:eastAsia="it-IT"/>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ageNumber">
    <w:name w:val="page number"/>
    <w:basedOn w:val="DefaultParagraphFont"/>
    <w:uiPriority w:val="99"/>
    <w:semiHidden/>
    <w:unhideWhenUsed/>
    <w:rsid w:val="002D6057"/>
  </w:style>
  <w:style w:type="character" w:styleId="CommentReference">
    <w:name w:val="annotation reference"/>
    <w:basedOn w:val="DefaultParagraphFont"/>
    <w:uiPriority w:val="99"/>
    <w:semiHidden/>
    <w:unhideWhenUsed/>
    <w:rsid w:val="00C55AC5"/>
    <w:rPr>
      <w:sz w:val="16"/>
      <w:szCs w:val="16"/>
    </w:rPr>
  </w:style>
  <w:style w:type="paragraph" w:styleId="CommentText">
    <w:name w:val="annotation text"/>
    <w:basedOn w:val="Normal"/>
    <w:link w:val="CommentTextChar"/>
    <w:uiPriority w:val="99"/>
    <w:unhideWhenUsed/>
    <w:rsid w:val="00C55AC5"/>
    <w:pPr>
      <w:spacing w:line="240" w:lineRule="auto"/>
    </w:pPr>
    <w:rPr>
      <w:sz w:val="20"/>
      <w:szCs w:val="20"/>
    </w:rPr>
  </w:style>
  <w:style w:type="character" w:customStyle="1" w:styleId="CommentTextChar">
    <w:name w:val="Comment Text Char"/>
    <w:basedOn w:val="DefaultParagraphFont"/>
    <w:link w:val="CommentText"/>
    <w:uiPriority w:val="99"/>
    <w:rsid w:val="00C55AC5"/>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C55AC5"/>
    <w:rPr>
      <w:b/>
      <w:bCs w:val="0"/>
    </w:rPr>
  </w:style>
  <w:style w:type="character" w:customStyle="1" w:styleId="CommentSubjectChar">
    <w:name w:val="Comment Subject Char"/>
    <w:basedOn w:val="CommentTextChar"/>
    <w:link w:val="CommentSubject"/>
    <w:uiPriority w:val="99"/>
    <w:semiHidden/>
    <w:rsid w:val="00C55AC5"/>
    <w:rPr>
      <w:rFonts w:eastAsiaTheme="minorEastAsia"/>
      <w:b/>
      <w:bCs w:val="0"/>
      <w:sz w:val="20"/>
      <w:szCs w:val="20"/>
      <w:lang w:val="en-US" w:eastAsia="zh-CN"/>
    </w:rPr>
  </w:style>
  <w:style w:type="paragraph" w:styleId="BalloonText">
    <w:name w:val="Balloon Text"/>
    <w:basedOn w:val="Normal"/>
    <w:link w:val="BalloonTextChar"/>
    <w:uiPriority w:val="99"/>
    <w:semiHidden/>
    <w:unhideWhenUsed/>
    <w:rsid w:val="00C55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AC5"/>
    <w:rPr>
      <w:rFonts w:ascii="Segoe UI" w:eastAsiaTheme="minorEastAsia" w:hAnsi="Segoe UI" w:cs="Segoe UI"/>
      <w:sz w:val="18"/>
      <w:szCs w:val="18"/>
      <w:lang w:val="en-US" w:eastAsia="zh-CN"/>
    </w:rPr>
  </w:style>
  <w:style w:type="character" w:styleId="Hyperlink">
    <w:name w:val="Hyperlink"/>
    <w:basedOn w:val="DefaultParagraphFont"/>
    <w:uiPriority w:val="99"/>
    <w:unhideWhenUsed/>
    <w:rsid w:val="009344D6"/>
    <w:rPr>
      <w:color w:val="0563C1" w:themeColor="hyperlink"/>
      <w:u w:val="single"/>
    </w:rPr>
  </w:style>
  <w:style w:type="paragraph" w:styleId="FootnoteText">
    <w:name w:val="footnote text"/>
    <w:basedOn w:val="Normal"/>
    <w:link w:val="FootnoteTextChar"/>
    <w:uiPriority w:val="99"/>
    <w:unhideWhenUsed/>
    <w:rsid w:val="009344D6"/>
    <w:pPr>
      <w:spacing w:after="0" w:line="240" w:lineRule="auto"/>
    </w:pPr>
  </w:style>
  <w:style w:type="character" w:customStyle="1" w:styleId="FootnoteTextChar">
    <w:name w:val="Footnote Text Char"/>
    <w:basedOn w:val="DefaultParagraphFont"/>
    <w:link w:val="FootnoteText"/>
    <w:uiPriority w:val="99"/>
    <w:rsid w:val="009344D6"/>
    <w:rPr>
      <w:rFonts w:eastAsiaTheme="minorEastAsia"/>
      <w:lang w:val="en-US" w:eastAsia="zh-CN"/>
    </w:rPr>
  </w:style>
  <w:style w:type="character" w:styleId="FootnoteReference">
    <w:name w:val="footnote reference"/>
    <w:basedOn w:val="DefaultParagraphFont"/>
    <w:uiPriority w:val="99"/>
    <w:unhideWhenUsed/>
    <w:rsid w:val="009344D6"/>
    <w:rPr>
      <w:vertAlign w:val="superscript"/>
    </w:rPr>
  </w:style>
  <w:style w:type="table" w:styleId="TableGrid">
    <w:name w:val="Table Grid"/>
    <w:basedOn w:val="TableNormal"/>
    <w:uiPriority w:val="39"/>
    <w:rsid w:val="00E93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31494B"/>
    <w:rPr>
      <w:color w:val="605E5C"/>
      <w:shd w:val="clear" w:color="auto" w:fill="E1DFDD"/>
    </w:rPr>
  </w:style>
  <w:style w:type="character" w:styleId="FollowedHyperlink">
    <w:name w:val="FollowedHyperlink"/>
    <w:basedOn w:val="DefaultParagraphFont"/>
    <w:uiPriority w:val="99"/>
    <w:semiHidden/>
    <w:unhideWhenUsed/>
    <w:rsid w:val="009128AA"/>
    <w:rPr>
      <w:color w:val="954F72" w:themeColor="followedHyperlink"/>
      <w:u w:val="single"/>
    </w:rPr>
  </w:style>
  <w:style w:type="character" w:customStyle="1" w:styleId="Heading3Char">
    <w:name w:val="Heading 3 Char"/>
    <w:basedOn w:val="DefaultParagraphFont"/>
    <w:link w:val="Heading3"/>
    <w:uiPriority w:val="9"/>
    <w:rsid w:val="00B14E58"/>
    <w:rPr>
      <w:rFonts w:ascii="Times New Roman" w:eastAsia="Times New Roman" w:hAnsi="Times New Roman" w:cs="Times New Roman"/>
      <w:b/>
      <w:bCs w:val="0"/>
      <w:sz w:val="27"/>
      <w:szCs w:val="27"/>
      <w:lang w:eastAsia="en-GB"/>
    </w:rPr>
  </w:style>
  <w:style w:type="paragraph" w:styleId="Revision">
    <w:name w:val="Revision"/>
    <w:hidden/>
    <w:uiPriority w:val="99"/>
    <w:semiHidden/>
    <w:rsid w:val="00AB1915"/>
    <w:rPr>
      <w:rFonts w:eastAsiaTheme="minorEastAsia"/>
      <w:sz w:val="22"/>
      <w:szCs w:val="22"/>
      <w:lang w:val="en-US" w:eastAsia="zh-CN"/>
    </w:rPr>
  </w:style>
  <w:style w:type="paragraph" w:styleId="NormalWeb">
    <w:name w:val="Normal (Web)"/>
    <w:basedOn w:val="Normal"/>
    <w:uiPriority w:val="99"/>
    <w:unhideWhenUsed/>
    <w:rsid w:val="00225EF6"/>
    <w:pPr>
      <w:spacing w:before="100" w:beforeAutospacing="1" w:after="100" w:afterAutospacing="1" w:line="240" w:lineRule="auto"/>
    </w:pPr>
    <w:rPr>
      <w:rFonts w:eastAsia="Times New Roman"/>
      <w:lang w:eastAsia="en-GB"/>
    </w:rPr>
  </w:style>
  <w:style w:type="character" w:customStyle="1" w:styleId="Heading1Char">
    <w:name w:val="Heading 1 Char"/>
    <w:basedOn w:val="DefaultParagraphFont"/>
    <w:link w:val="Heading1"/>
    <w:uiPriority w:val="9"/>
    <w:rsid w:val="00573A36"/>
    <w:rPr>
      <w:rFonts w:asciiTheme="majorHAnsi" w:eastAsiaTheme="majorEastAsia" w:hAnsiTheme="majorHAnsi" w:cstheme="majorBidi"/>
      <w:color w:val="2F5496" w:themeColor="accent1" w:themeShade="BF"/>
      <w:sz w:val="32"/>
      <w:szCs w:val="32"/>
      <w:lang w:val="en-US" w:eastAsia="zh-CN"/>
    </w:rPr>
  </w:style>
  <w:style w:type="character" w:customStyle="1" w:styleId="Heading2Char">
    <w:name w:val="Heading 2 Char"/>
    <w:basedOn w:val="DefaultParagraphFont"/>
    <w:link w:val="Heading2"/>
    <w:uiPriority w:val="9"/>
    <w:semiHidden/>
    <w:rsid w:val="0033705D"/>
    <w:rPr>
      <w:rFonts w:asciiTheme="majorHAnsi" w:eastAsiaTheme="majorEastAsia" w:hAnsiTheme="majorHAnsi" w:cstheme="majorBidi"/>
      <w:color w:val="2F5496" w:themeColor="accent1" w:themeShade="BF"/>
      <w:sz w:val="26"/>
      <w:szCs w:val="26"/>
      <w:lang w:val="en-US" w:eastAsia="zh-CN"/>
    </w:rPr>
  </w:style>
  <w:style w:type="character" w:styleId="UnresolvedMention">
    <w:name w:val="Unresolved Mention"/>
    <w:basedOn w:val="DefaultParagraphFont"/>
    <w:uiPriority w:val="99"/>
    <w:rsid w:val="004725D4"/>
    <w:rPr>
      <w:color w:val="605E5C"/>
      <w:shd w:val="clear" w:color="auto" w:fill="E1DFDD"/>
    </w:rPr>
  </w:style>
  <w:style w:type="character" w:styleId="Emphasis">
    <w:name w:val="Emphasis"/>
    <w:basedOn w:val="DefaultParagraphFont"/>
    <w:uiPriority w:val="20"/>
    <w:qFormat/>
    <w:rsid w:val="00254F3C"/>
    <w:rPr>
      <w:i/>
      <w:iCs/>
    </w:rPr>
  </w:style>
  <w:style w:type="character" w:styleId="Strong">
    <w:name w:val="Strong"/>
    <w:basedOn w:val="DefaultParagraphFont"/>
    <w:uiPriority w:val="22"/>
    <w:qFormat/>
    <w:rsid w:val="00E64B56"/>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1631">
      <w:bodyDiv w:val="1"/>
      <w:marLeft w:val="0"/>
      <w:marRight w:val="0"/>
      <w:marTop w:val="0"/>
      <w:marBottom w:val="0"/>
      <w:divBdr>
        <w:top w:val="none" w:sz="0" w:space="0" w:color="auto"/>
        <w:left w:val="none" w:sz="0" w:space="0" w:color="auto"/>
        <w:bottom w:val="none" w:sz="0" w:space="0" w:color="auto"/>
        <w:right w:val="none" w:sz="0" w:space="0" w:color="auto"/>
      </w:divBdr>
    </w:div>
    <w:div w:id="36929231">
      <w:bodyDiv w:val="1"/>
      <w:marLeft w:val="0"/>
      <w:marRight w:val="0"/>
      <w:marTop w:val="0"/>
      <w:marBottom w:val="0"/>
      <w:divBdr>
        <w:top w:val="none" w:sz="0" w:space="0" w:color="auto"/>
        <w:left w:val="none" w:sz="0" w:space="0" w:color="auto"/>
        <w:bottom w:val="none" w:sz="0" w:space="0" w:color="auto"/>
        <w:right w:val="none" w:sz="0" w:space="0" w:color="auto"/>
      </w:divBdr>
    </w:div>
    <w:div w:id="48573700">
      <w:bodyDiv w:val="1"/>
      <w:marLeft w:val="0"/>
      <w:marRight w:val="0"/>
      <w:marTop w:val="0"/>
      <w:marBottom w:val="0"/>
      <w:divBdr>
        <w:top w:val="none" w:sz="0" w:space="0" w:color="auto"/>
        <w:left w:val="none" w:sz="0" w:space="0" w:color="auto"/>
        <w:bottom w:val="none" w:sz="0" w:space="0" w:color="auto"/>
        <w:right w:val="none" w:sz="0" w:space="0" w:color="auto"/>
      </w:divBdr>
    </w:div>
    <w:div w:id="63143379">
      <w:bodyDiv w:val="1"/>
      <w:marLeft w:val="0"/>
      <w:marRight w:val="0"/>
      <w:marTop w:val="0"/>
      <w:marBottom w:val="0"/>
      <w:divBdr>
        <w:top w:val="none" w:sz="0" w:space="0" w:color="auto"/>
        <w:left w:val="none" w:sz="0" w:space="0" w:color="auto"/>
        <w:bottom w:val="none" w:sz="0" w:space="0" w:color="auto"/>
        <w:right w:val="none" w:sz="0" w:space="0" w:color="auto"/>
      </w:divBdr>
    </w:div>
    <w:div w:id="127936958">
      <w:bodyDiv w:val="1"/>
      <w:marLeft w:val="0"/>
      <w:marRight w:val="0"/>
      <w:marTop w:val="0"/>
      <w:marBottom w:val="0"/>
      <w:divBdr>
        <w:top w:val="none" w:sz="0" w:space="0" w:color="auto"/>
        <w:left w:val="none" w:sz="0" w:space="0" w:color="auto"/>
        <w:bottom w:val="none" w:sz="0" w:space="0" w:color="auto"/>
        <w:right w:val="none" w:sz="0" w:space="0" w:color="auto"/>
      </w:divBdr>
    </w:div>
    <w:div w:id="149179215">
      <w:bodyDiv w:val="1"/>
      <w:marLeft w:val="0"/>
      <w:marRight w:val="0"/>
      <w:marTop w:val="0"/>
      <w:marBottom w:val="0"/>
      <w:divBdr>
        <w:top w:val="none" w:sz="0" w:space="0" w:color="auto"/>
        <w:left w:val="none" w:sz="0" w:space="0" w:color="auto"/>
        <w:bottom w:val="none" w:sz="0" w:space="0" w:color="auto"/>
        <w:right w:val="none" w:sz="0" w:space="0" w:color="auto"/>
      </w:divBdr>
    </w:div>
    <w:div w:id="206449798">
      <w:bodyDiv w:val="1"/>
      <w:marLeft w:val="0"/>
      <w:marRight w:val="0"/>
      <w:marTop w:val="0"/>
      <w:marBottom w:val="0"/>
      <w:divBdr>
        <w:top w:val="none" w:sz="0" w:space="0" w:color="auto"/>
        <w:left w:val="none" w:sz="0" w:space="0" w:color="auto"/>
        <w:bottom w:val="none" w:sz="0" w:space="0" w:color="auto"/>
        <w:right w:val="none" w:sz="0" w:space="0" w:color="auto"/>
      </w:divBdr>
      <w:divsChild>
        <w:div w:id="1601914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697930">
              <w:marLeft w:val="0"/>
              <w:marRight w:val="0"/>
              <w:marTop w:val="0"/>
              <w:marBottom w:val="0"/>
              <w:divBdr>
                <w:top w:val="none" w:sz="0" w:space="0" w:color="auto"/>
                <w:left w:val="none" w:sz="0" w:space="0" w:color="auto"/>
                <w:bottom w:val="none" w:sz="0" w:space="0" w:color="auto"/>
                <w:right w:val="none" w:sz="0" w:space="0" w:color="auto"/>
              </w:divBdr>
              <w:divsChild>
                <w:div w:id="2857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4773">
      <w:bodyDiv w:val="1"/>
      <w:marLeft w:val="0"/>
      <w:marRight w:val="0"/>
      <w:marTop w:val="0"/>
      <w:marBottom w:val="0"/>
      <w:divBdr>
        <w:top w:val="none" w:sz="0" w:space="0" w:color="auto"/>
        <w:left w:val="none" w:sz="0" w:space="0" w:color="auto"/>
        <w:bottom w:val="none" w:sz="0" w:space="0" w:color="auto"/>
        <w:right w:val="none" w:sz="0" w:space="0" w:color="auto"/>
      </w:divBdr>
      <w:divsChild>
        <w:div w:id="1141462249">
          <w:marLeft w:val="806"/>
          <w:marRight w:val="0"/>
          <w:marTop w:val="200"/>
          <w:marBottom w:val="0"/>
          <w:divBdr>
            <w:top w:val="none" w:sz="0" w:space="0" w:color="auto"/>
            <w:left w:val="none" w:sz="0" w:space="0" w:color="auto"/>
            <w:bottom w:val="none" w:sz="0" w:space="0" w:color="auto"/>
            <w:right w:val="none" w:sz="0" w:space="0" w:color="auto"/>
          </w:divBdr>
        </w:div>
      </w:divsChild>
    </w:div>
    <w:div w:id="216089169">
      <w:bodyDiv w:val="1"/>
      <w:marLeft w:val="0"/>
      <w:marRight w:val="0"/>
      <w:marTop w:val="0"/>
      <w:marBottom w:val="0"/>
      <w:divBdr>
        <w:top w:val="none" w:sz="0" w:space="0" w:color="auto"/>
        <w:left w:val="none" w:sz="0" w:space="0" w:color="auto"/>
        <w:bottom w:val="none" w:sz="0" w:space="0" w:color="auto"/>
        <w:right w:val="none" w:sz="0" w:space="0" w:color="auto"/>
      </w:divBdr>
    </w:div>
    <w:div w:id="226578463">
      <w:bodyDiv w:val="1"/>
      <w:marLeft w:val="0"/>
      <w:marRight w:val="0"/>
      <w:marTop w:val="0"/>
      <w:marBottom w:val="0"/>
      <w:divBdr>
        <w:top w:val="none" w:sz="0" w:space="0" w:color="auto"/>
        <w:left w:val="none" w:sz="0" w:space="0" w:color="auto"/>
        <w:bottom w:val="none" w:sz="0" w:space="0" w:color="auto"/>
        <w:right w:val="none" w:sz="0" w:space="0" w:color="auto"/>
      </w:divBdr>
    </w:div>
    <w:div w:id="236668785">
      <w:bodyDiv w:val="1"/>
      <w:marLeft w:val="0"/>
      <w:marRight w:val="0"/>
      <w:marTop w:val="0"/>
      <w:marBottom w:val="0"/>
      <w:divBdr>
        <w:top w:val="none" w:sz="0" w:space="0" w:color="auto"/>
        <w:left w:val="none" w:sz="0" w:space="0" w:color="auto"/>
        <w:bottom w:val="none" w:sz="0" w:space="0" w:color="auto"/>
        <w:right w:val="none" w:sz="0" w:space="0" w:color="auto"/>
      </w:divBdr>
    </w:div>
    <w:div w:id="251625017">
      <w:bodyDiv w:val="1"/>
      <w:marLeft w:val="0"/>
      <w:marRight w:val="0"/>
      <w:marTop w:val="0"/>
      <w:marBottom w:val="0"/>
      <w:divBdr>
        <w:top w:val="none" w:sz="0" w:space="0" w:color="auto"/>
        <w:left w:val="none" w:sz="0" w:space="0" w:color="auto"/>
        <w:bottom w:val="none" w:sz="0" w:space="0" w:color="auto"/>
        <w:right w:val="none" w:sz="0" w:space="0" w:color="auto"/>
      </w:divBdr>
    </w:div>
    <w:div w:id="266737378">
      <w:bodyDiv w:val="1"/>
      <w:marLeft w:val="0"/>
      <w:marRight w:val="0"/>
      <w:marTop w:val="0"/>
      <w:marBottom w:val="0"/>
      <w:divBdr>
        <w:top w:val="none" w:sz="0" w:space="0" w:color="auto"/>
        <w:left w:val="none" w:sz="0" w:space="0" w:color="auto"/>
        <w:bottom w:val="none" w:sz="0" w:space="0" w:color="auto"/>
        <w:right w:val="none" w:sz="0" w:space="0" w:color="auto"/>
      </w:divBdr>
    </w:div>
    <w:div w:id="286392939">
      <w:bodyDiv w:val="1"/>
      <w:marLeft w:val="0"/>
      <w:marRight w:val="0"/>
      <w:marTop w:val="0"/>
      <w:marBottom w:val="0"/>
      <w:divBdr>
        <w:top w:val="none" w:sz="0" w:space="0" w:color="auto"/>
        <w:left w:val="none" w:sz="0" w:space="0" w:color="auto"/>
        <w:bottom w:val="none" w:sz="0" w:space="0" w:color="auto"/>
        <w:right w:val="none" w:sz="0" w:space="0" w:color="auto"/>
      </w:divBdr>
    </w:div>
    <w:div w:id="300155549">
      <w:bodyDiv w:val="1"/>
      <w:marLeft w:val="0"/>
      <w:marRight w:val="0"/>
      <w:marTop w:val="0"/>
      <w:marBottom w:val="0"/>
      <w:divBdr>
        <w:top w:val="none" w:sz="0" w:space="0" w:color="auto"/>
        <w:left w:val="none" w:sz="0" w:space="0" w:color="auto"/>
        <w:bottom w:val="none" w:sz="0" w:space="0" w:color="auto"/>
        <w:right w:val="none" w:sz="0" w:space="0" w:color="auto"/>
      </w:divBdr>
    </w:div>
    <w:div w:id="313343306">
      <w:bodyDiv w:val="1"/>
      <w:marLeft w:val="0"/>
      <w:marRight w:val="0"/>
      <w:marTop w:val="0"/>
      <w:marBottom w:val="0"/>
      <w:divBdr>
        <w:top w:val="none" w:sz="0" w:space="0" w:color="auto"/>
        <w:left w:val="none" w:sz="0" w:space="0" w:color="auto"/>
        <w:bottom w:val="none" w:sz="0" w:space="0" w:color="auto"/>
        <w:right w:val="none" w:sz="0" w:space="0" w:color="auto"/>
      </w:divBdr>
      <w:divsChild>
        <w:div w:id="2141921449">
          <w:marLeft w:val="806"/>
          <w:marRight w:val="0"/>
          <w:marTop w:val="200"/>
          <w:marBottom w:val="0"/>
          <w:divBdr>
            <w:top w:val="none" w:sz="0" w:space="0" w:color="auto"/>
            <w:left w:val="none" w:sz="0" w:space="0" w:color="auto"/>
            <w:bottom w:val="none" w:sz="0" w:space="0" w:color="auto"/>
            <w:right w:val="none" w:sz="0" w:space="0" w:color="auto"/>
          </w:divBdr>
        </w:div>
      </w:divsChild>
    </w:div>
    <w:div w:id="354353717">
      <w:bodyDiv w:val="1"/>
      <w:marLeft w:val="0"/>
      <w:marRight w:val="0"/>
      <w:marTop w:val="0"/>
      <w:marBottom w:val="0"/>
      <w:divBdr>
        <w:top w:val="none" w:sz="0" w:space="0" w:color="auto"/>
        <w:left w:val="none" w:sz="0" w:space="0" w:color="auto"/>
        <w:bottom w:val="none" w:sz="0" w:space="0" w:color="auto"/>
        <w:right w:val="none" w:sz="0" w:space="0" w:color="auto"/>
      </w:divBdr>
    </w:div>
    <w:div w:id="362249851">
      <w:bodyDiv w:val="1"/>
      <w:marLeft w:val="0"/>
      <w:marRight w:val="0"/>
      <w:marTop w:val="0"/>
      <w:marBottom w:val="0"/>
      <w:divBdr>
        <w:top w:val="none" w:sz="0" w:space="0" w:color="auto"/>
        <w:left w:val="none" w:sz="0" w:space="0" w:color="auto"/>
        <w:bottom w:val="none" w:sz="0" w:space="0" w:color="auto"/>
        <w:right w:val="none" w:sz="0" w:space="0" w:color="auto"/>
      </w:divBdr>
    </w:div>
    <w:div w:id="386339318">
      <w:bodyDiv w:val="1"/>
      <w:marLeft w:val="0"/>
      <w:marRight w:val="0"/>
      <w:marTop w:val="0"/>
      <w:marBottom w:val="0"/>
      <w:divBdr>
        <w:top w:val="none" w:sz="0" w:space="0" w:color="auto"/>
        <w:left w:val="none" w:sz="0" w:space="0" w:color="auto"/>
        <w:bottom w:val="none" w:sz="0" w:space="0" w:color="auto"/>
        <w:right w:val="none" w:sz="0" w:space="0" w:color="auto"/>
      </w:divBdr>
      <w:divsChild>
        <w:div w:id="916129142">
          <w:marLeft w:val="0"/>
          <w:marRight w:val="0"/>
          <w:marTop w:val="0"/>
          <w:marBottom w:val="0"/>
          <w:divBdr>
            <w:top w:val="none" w:sz="0" w:space="0" w:color="auto"/>
            <w:left w:val="none" w:sz="0" w:space="0" w:color="auto"/>
            <w:bottom w:val="none" w:sz="0" w:space="0" w:color="auto"/>
            <w:right w:val="none" w:sz="0" w:space="0" w:color="auto"/>
          </w:divBdr>
          <w:divsChild>
            <w:div w:id="1251429770">
              <w:marLeft w:val="0"/>
              <w:marRight w:val="0"/>
              <w:marTop w:val="0"/>
              <w:marBottom w:val="0"/>
              <w:divBdr>
                <w:top w:val="none" w:sz="0" w:space="0" w:color="auto"/>
                <w:left w:val="none" w:sz="0" w:space="0" w:color="auto"/>
                <w:bottom w:val="none" w:sz="0" w:space="0" w:color="auto"/>
                <w:right w:val="none" w:sz="0" w:space="0" w:color="auto"/>
              </w:divBdr>
              <w:divsChild>
                <w:div w:id="7350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961892">
      <w:bodyDiv w:val="1"/>
      <w:marLeft w:val="0"/>
      <w:marRight w:val="0"/>
      <w:marTop w:val="0"/>
      <w:marBottom w:val="0"/>
      <w:divBdr>
        <w:top w:val="none" w:sz="0" w:space="0" w:color="auto"/>
        <w:left w:val="none" w:sz="0" w:space="0" w:color="auto"/>
        <w:bottom w:val="none" w:sz="0" w:space="0" w:color="auto"/>
        <w:right w:val="none" w:sz="0" w:space="0" w:color="auto"/>
      </w:divBdr>
    </w:div>
    <w:div w:id="410395283">
      <w:bodyDiv w:val="1"/>
      <w:marLeft w:val="0"/>
      <w:marRight w:val="0"/>
      <w:marTop w:val="0"/>
      <w:marBottom w:val="0"/>
      <w:divBdr>
        <w:top w:val="none" w:sz="0" w:space="0" w:color="auto"/>
        <w:left w:val="none" w:sz="0" w:space="0" w:color="auto"/>
        <w:bottom w:val="none" w:sz="0" w:space="0" w:color="auto"/>
        <w:right w:val="none" w:sz="0" w:space="0" w:color="auto"/>
      </w:divBdr>
      <w:divsChild>
        <w:div w:id="1799378180">
          <w:marLeft w:val="0"/>
          <w:marRight w:val="0"/>
          <w:marTop w:val="0"/>
          <w:marBottom w:val="0"/>
          <w:divBdr>
            <w:top w:val="none" w:sz="0" w:space="0" w:color="auto"/>
            <w:left w:val="none" w:sz="0" w:space="0" w:color="auto"/>
            <w:bottom w:val="none" w:sz="0" w:space="0" w:color="auto"/>
            <w:right w:val="none" w:sz="0" w:space="0" w:color="auto"/>
          </w:divBdr>
          <w:divsChild>
            <w:div w:id="410934495">
              <w:marLeft w:val="0"/>
              <w:marRight w:val="0"/>
              <w:marTop w:val="0"/>
              <w:marBottom w:val="0"/>
              <w:divBdr>
                <w:top w:val="none" w:sz="0" w:space="0" w:color="auto"/>
                <w:left w:val="none" w:sz="0" w:space="0" w:color="auto"/>
                <w:bottom w:val="none" w:sz="0" w:space="0" w:color="auto"/>
                <w:right w:val="none" w:sz="0" w:space="0" w:color="auto"/>
              </w:divBdr>
              <w:divsChild>
                <w:div w:id="6659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12667">
      <w:bodyDiv w:val="1"/>
      <w:marLeft w:val="0"/>
      <w:marRight w:val="0"/>
      <w:marTop w:val="0"/>
      <w:marBottom w:val="0"/>
      <w:divBdr>
        <w:top w:val="none" w:sz="0" w:space="0" w:color="auto"/>
        <w:left w:val="none" w:sz="0" w:space="0" w:color="auto"/>
        <w:bottom w:val="none" w:sz="0" w:space="0" w:color="auto"/>
        <w:right w:val="none" w:sz="0" w:space="0" w:color="auto"/>
      </w:divBdr>
      <w:divsChild>
        <w:div w:id="1548108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7693678">
              <w:marLeft w:val="0"/>
              <w:marRight w:val="0"/>
              <w:marTop w:val="0"/>
              <w:marBottom w:val="0"/>
              <w:divBdr>
                <w:top w:val="none" w:sz="0" w:space="0" w:color="auto"/>
                <w:left w:val="none" w:sz="0" w:space="0" w:color="auto"/>
                <w:bottom w:val="none" w:sz="0" w:space="0" w:color="auto"/>
                <w:right w:val="none" w:sz="0" w:space="0" w:color="auto"/>
              </w:divBdr>
              <w:divsChild>
                <w:div w:id="1874079201">
                  <w:marLeft w:val="0"/>
                  <w:marRight w:val="0"/>
                  <w:marTop w:val="0"/>
                  <w:marBottom w:val="0"/>
                  <w:divBdr>
                    <w:top w:val="none" w:sz="0" w:space="0" w:color="auto"/>
                    <w:left w:val="none" w:sz="0" w:space="0" w:color="auto"/>
                    <w:bottom w:val="none" w:sz="0" w:space="0" w:color="auto"/>
                    <w:right w:val="none" w:sz="0" w:space="0" w:color="auto"/>
                  </w:divBdr>
                  <w:divsChild>
                    <w:div w:id="21360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32151">
      <w:bodyDiv w:val="1"/>
      <w:marLeft w:val="0"/>
      <w:marRight w:val="0"/>
      <w:marTop w:val="0"/>
      <w:marBottom w:val="0"/>
      <w:divBdr>
        <w:top w:val="none" w:sz="0" w:space="0" w:color="auto"/>
        <w:left w:val="none" w:sz="0" w:space="0" w:color="auto"/>
        <w:bottom w:val="none" w:sz="0" w:space="0" w:color="auto"/>
        <w:right w:val="none" w:sz="0" w:space="0" w:color="auto"/>
      </w:divBdr>
    </w:div>
    <w:div w:id="439253994">
      <w:bodyDiv w:val="1"/>
      <w:marLeft w:val="0"/>
      <w:marRight w:val="0"/>
      <w:marTop w:val="0"/>
      <w:marBottom w:val="0"/>
      <w:divBdr>
        <w:top w:val="none" w:sz="0" w:space="0" w:color="auto"/>
        <w:left w:val="none" w:sz="0" w:space="0" w:color="auto"/>
        <w:bottom w:val="none" w:sz="0" w:space="0" w:color="auto"/>
        <w:right w:val="none" w:sz="0" w:space="0" w:color="auto"/>
      </w:divBdr>
    </w:div>
    <w:div w:id="458692800">
      <w:bodyDiv w:val="1"/>
      <w:marLeft w:val="0"/>
      <w:marRight w:val="0"/>
      <w:marTop w:val="0"/>
      <w:marBottom w:val="0"/>
      <w:divBdr>
        <w:top w:val="none" w:sz="0" w:space="0" w:color="auto"/>
        <w:left w:val="none" w:sz="0" w:space="0" w:color="auto"/>
        <w:bottom w:val="none" w:sz="0" w:space="0" w:color="auto"/>
        <w:right w:val="none" w:sz="0" w:space="0" w:color="auto"/>
      </w:divBdr>
      <w:divsChild>
        <w:div w:id="1361514488">
          <w:marLeft w:val="0"/>
          <w:marRight w:val="0"/>
          <w:marTop w:val="0"/>
          <w:marBottom w:val="0"/>
          <w:divBdr>
            <w:top w:val="none" w:sz="0" w:space="0" w:color="auto"/>
            <w:left w:val="none" w:sz="0" w:space="0" w:color="auto"/>
            <w:bottom w:val="none" w:sz="0" w:space="0" w:color="auto"/>
            <w:right w:val="none" w:sz="0" w:space="0" w:color="auto"/>
          </w:divBdr>
          <w:divsChild>
            <w:div w:id="1148860048">
              <w:marLeft w:val="0"/>
              <w:marRight w:val="0"/>
              <w:marTop w:val="0"/>
              <w:marBottom w:val="0"/>
              <w:divBdr>
                <w:top w:val="none" w:sz="0" w:space="0" w:color="auto"/>
                <w:left w:val="none" w:sz="0" w:space="0" w:color="auto"/>
                <w:bottom w:val="none" w:sz="0" w:space="0" w:color="auto"/>
                <w:right w:val="none" w:sz="0" w:space="0" w:color="auto"/>
              </w:divBdr>
              <w:divsChild>
                <w:div w:id="212673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68306">
      <w:bodyDiv w:val="1"/>
      <w:marLeft w:val="0"/>
      <w:marRight w:val="0"/>
      <w:marTop w:val="0"/>
      <w:marBottom w:val="0"/>
      <w:divBdr>
        <w:top w:val="none" w:sz="0" w:space="0" w:color="auto"/>
        <w:left w:val="none" w:sz="0" w:space="0" w:color="auto"/>
        <w:bottom w:val="none" w:sz="0" w:space="0" w:color="auto"/>
        <w:right w:val="none" w:sz="0" w:space="0" w:color="auto"/>
      </w:divBdr>
    </w:div>
    <w:div w:id="480192321">
      <w:bodyDiv w:val="1"/>
      <w:marLeft w:val="0"/>
      <w:marRight w:val="0"/>
      <w:marTop w:val="0"/>
      <w:marBottom w:val="0"/>
      <w:divBdr>
        <w:top w:val="none" w:sz="0" w:space="0" w:color="auto"/>
        <w:left w:val="none" w:sz="0" w:space="0" w:color="auto"/>
        <w:bottom w:val="none" w:sz="0" w:space="0" w:color="auto"/>
        <w:right w:val="none" w:sz="0" w:space="0" w:color="auto"/>
      </w:divBdr>
    </w:div>
    <w:div w:id="520322965">
      <w:bodyDiv w:val="1"/>
      <w:marLeft w:val="0"/>
      <w:marRight w:val="0"/>
      <w:marTop w:val="0"/>
      <w:marBottom w:val="0"/>
      <w:divBdr>
        <w:top w:val="none" w:sz="0" w:space="0" w:color="auto"/>
        <w:left w:val="none" w:sz="0" w:space="0" w:color="auto"/>
        <w:bottom w:val="none" w:sz="0" w:space="0" w:color="auto"/>
        <w:right w:val="none" w:sz="0" w:space="0" w:color="auto"/>
      </w:divBdr>
    </w:div>
    <w:div w:id="575479403">
      <w:bodyDiv w:val="1"/>
      <w:marLeft w:val="0"/>
      <w:marRight w:val="0"/>
      <w:marTop w:val="0"/>
      <w:marBottom w:val="0"/>
      <w:divBdr>
        <w:top w:val="none" w:sz="0" w:space="0" w:color="auto"/>
        <w:left w:val="none" w:sz="0" w:space="0" w:color="auto"/>
        <w:bottom w:val="none" w:sz="0" w:space="0" w:color="auto"/>
        <w:right w:val="none" w:sz="0" w:space="0" w:color="auto"/>
      </w:divBdr>
      <w:divsChild>
        <w:div w:id="591667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421759">
              <w:marLeft w:val="0"/>
              <w:marRight w:val="0"/>
              <w:marTop w:val="0"/>
              <w:marBottom w:val="0"/>
              <w:divBdr>
                <w:top w:val="none" w:sz="0" w:space="0" w:color="auto"/>
                <w:left w:val="none" w:sz="0" w:space="0" w:color="auto"/>
                <w:bottom w:val="none" w:sz="0" w:space="0" w:color="auto"/>
                <w:right w:val="none" w:sz="0" w:space="0" w:color="auto"/>
              </w:divBdr>
              <w:divsChild>
                <w:div w:id="4102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8200">
      <w:bodyDiv w:val="1"/>
      <w:marLeft w:val="0"/>
      <w:marRight w:val="0"/>
      <w:marTop w:val="0"/>
      <w:marBottom w:val="0"/>
      <w:divBdr>
        <w:top w:val="none" w:sz="0" w:space="0" w:color="auto"/>
        <w:left w:val="none" w:sz="0" w:space="0" w:color="auto"/>
        <w:bottom w:val="none" w:sz="0" w:space="0" w:color="auto"/>
        <w:right w:val="none" w:sz="0" w:space="0" w:color="auto"/>
      </w:divBdr>
    </w:div>
    <w:div w:id="679821163">
      <w:bodyDiv w:val="1"/>
      <w:marLeft w:val="0"/>
      <w:marRight w:val="0"/>
      <w:marTop w:val="0"/>
      <w:marBottom w:val="0"/>
      <w:divBdr>
        <w:top w:val="none" w:sz="0" w:space="0" w:color="auto"/>
        <w:left w:val="none" w:sz="0" w:space="0" w:color="auto"/>
        <w:bottom w:val="none" w:sz="0" w:space="0" w:color="auto"/>
        <w:right w:val="none" w:sz="0" w:space="0" w:color="auto"/>
      </w:divBdr>
    </w:div>
    <w:div w:id="742486548">
      <w:bodyDiv w:val="1"/>
      <w:marLeft w:val="0"/>
      <w:marRight w:val="0"/>
      <w:marTop w:val="0"/>
      <w:marBottom w:val="0"/>
      <w:divBdr>
        <w:top w:val="none" w:sz="0" w:space="0" w:color="auto"/>
        <w:left w:val="none" w:sz="0" w:space="0" w:color="auto"/>
        <w:bottom w:val="none" w:sz="0" w:space="0" w:color="auto"/>
        <w:right w:val="none" w:sz="0" w:space="0" w:color="auto"/>
      </w:divBdr>
      <w:divsChild>
        <w:div w:id="855122294">
          <w:marLeft w:val="0"/>
          <w:marRight w:val="0"/>
          <w:marTop w:val="0"/>
          <w:marBottom w:val="0"/>
          <w:divBdr>
            <w:top w:val="none" w:sz="0" w:space="0" w:color="auto"/>
            <w:left w:val="none" w:sz="0" w:space="0" w:color="auto"/>
            <w:bottom w:val="none" w:sz="0" w:space="0" w:color="auto"/>
            <w:right w:val="none" w:sz="0" w:space="0" w:color="auto"/>
          </w:divBdr>
          <w:divsChild>
            <w:div w:id="1639411431">
              <w:marLeft w:val="0"/>
              <w:marRight w:val="0"/>
              <w:marTop w:val="0"/>
              <w:marBottom w:val="0"/>
              <w:divBdr>
                <w:top w:val="none" w:sz="0" w:space="0" w:color="auto"/>
                <w:left w:val="none" w:sz="0" w:space="0" w:color="auto"/>
                <w:bottom w:val="none" w:sz="0" w:space="0" w:color="auto"/>
                <w:right w:val="none" w:sz="0" w:space="0" w:color="auto"/>
              </w:divBdr>
              <w:divsChild>
                <w:div w:id="13725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6058">
      <w:bodyDiv w:val="1"/>
      <w:marLeft w:val="0"/>
      <w:marRight w:val="0"/>
      <w:marTop w:val="0"/>
      <w:marBottom w:val="0"/>
      <w:divBdr>
        <w:top w:val="none" w:sz="0" w:space="0" w:color="auto"/>
        <w:left w:val="none" w:sz="0" w:space="0" w:color="auto"/>
        <w:bottom w:val="none" w:sz="0" w:space="0" w:color="auto"/>
        <w:right w:val="none" w:sz="0" w:space="0" w:color="auto"/>
      </w:divBdr>
    </w:div>
    <w:div w:id="746541187">
      <w:bodyDiv w:val="1"/>
      <w:marLeft w:val="0"/>
      <w:marRight w:val="0"/>
      <w:marTop w:val="0"/>
      <w:marBottom w:val="0"/>
      <w:divBdr>
        <w:top w:val="none" w:sz="0" w:space="0" w:color="auto"/>
        <w:left w:val="none" w:sz="0" w:space="0" w:color="auto"/>
        <w:bottom w:val="none" w:sz="0" w:space="0" w:color="auto"/>
        <w:right w:val="none" w:sz="0" w:space="0" w:color="auto"/>
      </w:divBdr>
    </w:div>
    <w:div w:id="752360430">
      <w:bodyDiv w:val="1"/>
      <w:marLeft w:val="0"/>
      <w:marRight w:val="0"/>
      <w:marTop w:val="0"/>
      <w:marBottom w:val="0"/>
      <w:divBdr>
        <w:top w:val="none" w:sz="0" w:space="0" w:color="auto"/>
        <w:left w:val="none" w:sz="0" w:space="0" w:color="auto"/>
        <w:bottom w:val="none" w:sz="0" w:space="0" w:color="auto"/>
        <w:right w:val="none" w:sz="0" w:space="0" w:color="auto"/>
      </w:divBdr>
    </w:div>
    <w:div w:id="773861495">
      <w:bodyDiv w:val="1"/>
      <w:marLeft w:val="0"/>
      <w:marRight w:val="0"/>
      <w:marTop w:val="0"/>
      <w:marBottom w:val="0"/>
      <w:divBdr>
        <w:top w:val="none" w:sz="0" w:space="0" w:color="auto"/>
        <w:left w:val="none" w:sz="0" w:space="0" w:color="auto"/>
        <w:bottom w:val="none" w:sz="0" w:space="0" w:color="auto"/>
        <w:right w:val="none" w:sz="0" w:space="0" w:color="auto"/>
      </w:divBdr>
    </w:div>
    <w:div w:id="781077506">
      <w:bodyDiv w:val="1"/>
      <w:marLeft w:val="0"/>
      <w:marRight w:val="0"/>
      <w:marTop w:val="0"/>
      <w:marBottom w:val="0"/>
      <w:divBdr>
        <w:top w:val="none" w:sz="0" w:space="0" w:color="auto"/>
        <w:left w:val="none" w:sz="0" w:space="0" w:color="auto"/>
        <w:bottom w:val="none" w:sz="0" w:space="0" w:color="auto"/>
        <w:right w:val="none" w:sz="0" w:space="0" w:color="auto"/>
      </w:divBdr>
    </w:div>
    <w:div w:id="788665262">
      <w:bodyDiv w:val="1"/>
      <w:marLeft w:val="0"/>
      <w:marRight w:val="0"/>
      <w:marTop w:val="0"/>
      <w:marBottom w:val="0"/>
      <w:divBdr>
        <w:top w:val="none" w:sz="0" w:space="0" w:color="auto"/>
        <w:left w:val="none" w:sz="0" w:space="0" w:color="auto"/>
        <w:bottom w:val="none" w:sz="0" w:space="0" w:color="auto"/>
        <w:right w:val="none" w:sz="0" w:space="0" w:color="auto"/>
      </w:divBdr>
    </w:div>
    <w:div w:id="799346217">
      <w:bodyDiv w:val="1"/>
      <w:marLeft w:val="0"/>
      <w:marRight w:val="0"/>
      <w:marTop w:val="0"/>
      <w:marBottom w:val="0"/>
      <w:divBdr>
        <w:top w:val="none" w:sz="0" w:space="0" w:color="auto"/>
        <w:left w:val="none" w:sz="0" w:space="0" w:color="auto"/>
        <w:bottom w:val="none" w:sz="0" w:space="0" w:color="auto"/>
        <w:right w:val="none" w:sz="0" w:space="0" w:color="auto"/>
      </w:divBdr>
    </w:div>
    <w:div w:id="841429920">
      <w:bodyDiv w:val="1"/>
      <w:marLeft w:val="0"/>
      <w:marRight w:val="0"/>
      <w:marTop w:val="0"/>
      <w:marBottom w:val="0"/>
      <w:divBdr>
        <w:top w:val="none" w:sz="0" w:space="0" w:color="auto"/>
        <w:left w:val="none" w:sz="0" w:space="0" w:color="auto"/>
        <w:bottom w:val="none" w:sz="0" w:space="0" w:color="auto"/>
        <w:right w:val="none" w:sz="0" w:space="0" w:color="auto"/>
      </w:divBdr>
    </w:div>
    <w:div w:id="869611580">
      <w:bodyDiv w:val="1"/>
      <w:marLeft w:val="0"/>
      <w:marRight w:val="0"/>
      <w:marTop w:val="0"/>
      <w:marBottom w:val="0"/>
      <w:divBdr>
        <w:top w:val="none" w:sz="0" w:space="0" w:color="auto"/>
        <w:left w:val="none" w:sz="0" w:space="0" w:color="auto"/>
        <w:bottom w:val="none" w:sz="0" w:space="0" w:color="auto"/>
        <w:right w:val="none" w:sz="0" w:space="0" w:color="auto"/>
      </w:divBdr>
    </w:div>
    <w:div w:id="916134477">
      <w:bodyDiv w:val="1"/>
      <w:marLeft w:val="0"/>
      <w:marRight w:val="0"/>
      <w:marTop w:val="0"/>
      <w:marBottom w:val="0"/>
      <w:divBdr>
        <w:top w:val="none" w:sz="0" w:space="0" w:color="auto"/>
        <w:left w:val="none" w:sz="0" w:space="0" w:color="auto"/>
        <w:bottom w:val="none" w:sz="0" w:space="0" w:color="auto"/>
        <w:right w:val="none" w:sz="0" w:space="0" w:color="auto"/>
      </w:divBdr>
      <w:divsChild>
        <w:div w:id="1173422515">
          <w:marLeft w:val="0"/>
          <w:marRight w:val="0"/>
          <w:marTop w:val="0"/>
          <w:marBottom w:val="0"/>
          <w:divBdr>
            <w:top w:val="none" w:sz="0" w:space="0" w:color="auto"/>
            <w:left w:val="none" w:sz="0" w:space="0" w:color="auto"/>
            <w:bottom w:val="none" w:sz="0" w:space="0" w:color="auto"/>
            <w:right w:val="none" w:sz="0" w:space="0" w:color="auto"/>
          </w:divBdr>
          <w:divsChild>
            <w:div w:id="1411346989">
              <w:marLeft w:val="0"/>
              <w:marRight w:val="0"/>
              <w:marTop w:val="0"/>
              <w:marBottom w:val="0"/>
              <w:divBdr>
                <w:top w:val="none" w:sz="0" w:space="0" w:color="auto"/>
                <w:left w:val="none" w:sz="0" w:space="0" w:color="auto"/>
                <w:bottom w:val="none" w:sz="0" w:space="0" w:color="auto"/>
                <w:right w:val="none" w:sz="0" w:space="0" w:color="auto"/>
              </w:divBdr>
              <w:divsChild>
                <w:div w:id="276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94763">
      <w:bodyDiv w:val="1"/>
      <w:marLeft w:val="0"/>
      <w:marRight w:val="0"/>
      <w:marTop w:val="0"/>
      <w:marBottom w:val="0"/>
      <w:divBdr>
        <w:top w:val="none" w:sz="0" w:space="0" w:color="auto"/>
        <w:left w:val="none" w:sz="0" w:space="0" w:color="auto"/>
        <w:bottom w:val="none" w:sz="0" w:space="0" w:color="auto"/>
        <w:right w:val="none" w:sz="0" w:space="0" w:color="auto"/>
      </w:divBdr>
    </w:div>
    <w:div w:id="953252579">
      <w:bodyDiv w:val="1"/>
      <w:marLeft w:val="0"/>
      <w:marRight w:val="0"/>
      <w:marTop w:val="0"/>
      <w:marBottom w:val="0"/>
      <w:divBdr>
        <w:top w:val="none" w:sz="0" w:space="0" w:color="auto"/>
        <w:left w:val="none" w:sz="0" w:space="0" w:color="auto"/>
        <w:bottom w:val="none" w:sz="0" w:space="0" w:color="auto"/>
        <w:right w:val="none" w:sz="0" w:space="0" w:color="auto"/>
      </w:divBdr>
    </w:div>
    <w:div w:id="977106593">
      <w:bodyDiv w:val="1"/>
      <w:marLeft w:val="0"/>
      <w:marRight w:val="0"/>
      <w:marTop w:val="0"/>
      <w:marBottom w:val="0"/>
      <w:divBdr>
        <w:top w:val="none" w:sz="0" w:space="0" w:color="auto"/>
        <w:left w:val="none" w:sz="0" w:space="0" w:color="auto"/>
        <w:bottom w:val="none" w:sz="0" w:space="0" w:color="auto"/>
        <w:right w:val="none" w:sz="0" w:space="0" w:color="auto"/>
      </w:divBdr>
    </w:div>
    <w:div w:id="998115711">
      <w:bodyDiv w:val="1"/>
      <w:marLeft w:val="0"/>
      <w:marRight w:val="0"/>
      <w:marTop w:val="0"/>
      <w:marBottom w:val="0"/>
      <w:divBdr>
        <w:top w:val="none" w:sz="0" w:space="0" w:color="auto"/>
        <w:left w:val="none" w:sz="0" w:space="0" w:color="auto"/>
        <w:bottom w:val="none" w:sz="0" w:space="0" w:color="auto"/>
        <w:right w:val="none" w:sz="0" w:space="0" w:color="auto"/>
      </w:divBdr>
    </w:div>
    <w:div w:id="1030495897">
      <w:bodyDiv w:val="1"/>
      <w:marLeft w:val="0"/>
      <w:marRight w:val="0"/>
      <w:marTop w:val="0"/>
      <w:marBottom w:val="0"/>
      <w:divBdr>
        <w:top w:val="none" w:sz="0" w:space="0" w:color="auto"/>
        <w:left w:val="none" w:sz="0" w:space="0" w:color="auto"/>
        <w:bottom w:val="none" w:sz="0" w:space="0" w:color="auto"/>
        <w:right w:val="none" w:sz="0" w:space="0" w:color="auto"/>
      </w:divBdr>
    </w:div>
    <w:div w:id="1062799430">
      <w:bodyDiv w:val="1"/>
      <w:marLeft w:val="0"/>
      <w:marRight w:val="0"/>
      <w:marTop w:val="0"/>
      <w:marBottom w:val="0"/>
      <w:divBdr>
        <w:top w:val="none" w:sz="0" w:space="0" w:color="auto"/>
        <w:left w:val="none" w:sz="0" w:space="0" w:color="auto"/>
        <w:bottom w:val="none" w:sz="0" w:space="0" w:color="auto"/>
        <w:right w:val="none" w:sz="0" w:space="0" w:color="auto"/>
      </w:divBdr>
      <w:divsChild>
        <w:div w:id="1057554854">
          <w:marLeft w:val="806"/>
          <w:marRight w:val="0"/>
          <w:marTop w:val="200"/>
          <w:marBottom w:val="0"/>
          <w:divBdr>
            <w:top w:val="none" w:sz="0" w:space="0" w:color="auto"/>
            <w:left w:val="none" w:sz="0" w:space="0" w:color="auto"/>
            <w:bottom w:val="none" w:sz="0" w:space="0" w:color="auto"/>
            <w:right w:val="none" w:sz="0" w:space="0" w:color="auto"/>
          </w:divBdr>
        </w:div>
      </w:divsChild>
    </w:div>
    <w:div w:id="1065954442">
      <w:bodyDiv w:val="1"/>
      <w:marLeft w:val="0"/>
      <w:marRight w:val="0"/>
      <w:marTop w:val="0"/>
      <w:marBottom w:val="0"/>
      <w:divBdr>
        <w:top w:val="none" w:sz="0" w:space="0" w:color="auto"/>
        <w:left w:val="none" w:sz="0" w:space="0" w:color="auto"/>
        <w:bottom w:val="none" w:sz="0" w:space="0" w:color="auto"/>
        <w:right w:val="none" w:sz="0" w:space="0" w:color="auto"/>
      </w:divBdr>
    </w:div>
    <w:div w:id="1132216291">
      <w:bodyDiv w:val="1"/>
      <w:marLeft w:val="0"/>
      <w:marRight w:val="0"/>
      <w:marTop w:val="0"/>
      <w:marBottom w:val="0"/>
      <w:divBdr>
        <w:top w:val="none" w:sz="0" w:space="0" w:color="auto"/>
        <w:left w:val="none" w:sz="0" w:space="0" w:color="auto"/>
        <w:bottom w:val="none" w:sz="0" w:space="0" w:color="auto"/>
        <w:right w:val="none" w:sz="0" w:space="0" w:color="auto"/>
      </w:divBdr>
    </w:div>
    <w:div w:id="1156915734">
      <w:bodyDiv w:val="1"/>
      <w:marLeft w:val="0"/>
      <w:marRight w:val="0"/>
      <w:marTop w:val="0"/>
      <w:marBottom w:val="0"/>
      <w:divBdr>
        <w:top w:val="none" w:sz="0" w:space="0" w:color="auto"/>
        <w:left w:val="none" w:sz="0" w:space="0" w:color="auto"/>
        <w:bottom w:val="none" w:sz="0" w:space="0" w:color="auto"/>
        <w:right w:val="none" w:sz="0" w:space="0" w:color="auto"/>
      </w:divBdr>
    </w:div>
    <w:div w:id="1170752259">
      <w:bodyDiv w:val="1"/>
      <w:marLeft w:val="0"/>
      <w:marRight w:val="0"/>
      <w:marTop w:val="0"/>
      <w:marBottom w:val="0"/>
      <w:divBdr>
        <w:top w:val="none" w:sz="0" w:space="0" w:color="auto"/>
        <w:left w:val="none" w:sz="0" w:space="0" w:color="auto"/>
        <w:bottom w:val="none" w:sz="0" w:space="0" w:color="auto"/>
        <w:right w:val="none" w:sz="0" w:space="0" w:color="auto"/>
      </w:divBdr>
    </w:div>
    <w:div w:id="1176262128">
      <w:bodyDiv w:val="1"/>
      <w:marLeft w:val="0"/>
      <w:marRight w:val="0"/>
      <w:marTop w:val="0"/>
      <w:marBottom w:val="0"/>
      <w:divBdr>
        <w:top w:val="none" w:sz="0" w:space="0" w:color="auto"/>
        <w:left w:val="none" w:sz="0" w:space="0" w:color="auto"/>
        <w:bottom w:val="none" w:sz="0" w:space="0" w:color="auto"/>
        <w:right w:val="none" w:sz="0" w:space="0" w:color="auto"/>
      </w:divBdr>
    </w:div>
    <w:div w:id="1190223706">
      <w:bodyDiv w:val="1"/>
      <w:marLeft w:val="0"/>
      <w:marRight w:val="0"/>
      <w:marTop w:val="0"/>
      <w:marBottom w:val="0"/>
      <w:divBdr>
        <w:top w:val="none" w:sz="0" w:space="0" w:color="auto"/>
        <w:left w:val="none" w:sz="0" w:space="0" w:color="auto"/>
        <w:bottom w:val="none" w:sz="0" w:space="0" w:color="auto"/>
        <w:right w:val="none" w:sz="0" w:space="0" w:color="auto"/>
      </w:divBdr>
      <w:divsChild>
        <w:div w:id="692077401">
          <w:marLeft w:val="806"/>
          <w:marRight w:val="0"/>
          <w:marTop w:val="200"/>
          <w:marBottom w:val="0"/>
          <w:divBdr>
            <w:top w:val="none" w:sz="0" w:space="0" w:color="auto"/>
            <w:left w:val="none" w:sz="0" w:space="0" w:color="auto"/>
            <w:bottom w:val="none" w:sz="0" w:space="0" w:color="auto"/>
            <w:right w:val="none" w:sz="0" w:space="0" w:color="auto"/>
          </w:divBdr>
        </w:div>
      </w:divsChild>
    </w:div>
    <w:div w:id="1195969628">
      <w:bodyDiv w:val="1"/>
      <w:marLeft w:val="0"/>
      <w:marRight w:val="0"/>
      <w:marTop w:val="0"/>
      <w:marBottom w:val="0"/>
      <w:divBdr>
        <w:top w:val="none" w:sz="0" w:space="0" w:color="auto"/>
        <w:left w:val="none" w:sz="0" w:space="0" w:color="auto"/>
        <w:bottom w:val="none" w:sz="0" w:space="0" w:color="auto"/>
        <w:right w:val="none" w:sz="0" w:space="0" w:color="auto"/>
      </w:divBdr>
    </w:div>
    <w:div w:id="1213537609">
      <w:bodyDiv w:val="1"/>
      <w:marLeft w:val="0"/>
      <w:marRight w:val="0"/>
      <w:marTop w:val="0"/>
      <w:marBottom w:val="0"/>
      <w:divBdr>
        <w:top w:val="none" w:sz="0" w:space="0" w:color="auto"/>
        <w:left w:val="none" w:sz="0" w:space="0" w:color="auto"/>
        <w:bottom w:val="none" w:sz="0" w:space="0" w:color="auto"/>
        <w:right w:val="none" w:sz="0" w:space="0" w:color="auto"/>
      </w:divBdr>
    </w:div>
    <w:div w:id="1235629169">
      <w:bodyDiv w:val="1"/>
      <w:marLeft w:val="0"/>
      <w:marRight w:val="0"/>
      <w:marTop w:val="0"/>
      <w:marBottom w:val="0"/>
      <w:divBdr>
        <w:top w:val="none" w:sz="0" w:space="0" w:color="auto"/>
        <w:left w:val="none" w:sz="0" w:space="0" w:color="auto"/>
        <w:bottom w:val="none" w:sz="0" w:space="0" w:color="auto"/>
        <w:right w:val="none" w:sz="0" w:space="0" w:color="auto"/>
      </w:divBdr>
    </w:div>
    <w:div w:id="1235899228">
      <w:bodyDiv w:val="1"/>
      <w:marLeft w:val="0"/>
      <w:marRight w:val="0"/>
      <w:marTop w:val="0"/>
      <w:marBottom w:val="0"/>
      <w:divBdr>
        <w:top w:val="none" w:sz="0" w:space="0" w:color="auto"/>
        <w:left w:val="none" w:sz="0" w:space="0" w:color="auto"/>
        <w:bottom w:val="none" w:sz="0" w:space="0" w:color="auto"/>
        <w:right w:val="none" w:sz="0" w:space="0" w:color="auto"/>
      </w:divBdr>
    </w:div>
    <w:div w:id="1270815059">
      <w:bodyDiv w:val="1"/>
      <w:marLeft w:val="0"/>
      <w:marRight w:val="0"/>
      <w:marTop w:val="0"/>
      <w:marBottom w:val="0"/>
      <w:divBdr>
        <w:top w:val="none" w:sz="0" w:space="0" w:color="auto"/>
        <w:left w:val="none" w:sz="0" w:space="0" w:color="auto"/>
        <w:bottom w:val="none" w:sz="0" w:space="0" w:color="auto"/>
        <w:right w:val="none" w:sz="0" w:space="0" w:color="auto"/>
      </w:divBdr>
      <w:divsChild>
        <w:div w:id="60982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51087">
              <w:marLeft w:val="0"/>
              <w:marRight w:val="0"/>
              <w:marTop w:val="0"/>
              <w:marBottom w:val="0"/>
              <w:divBdr>
                <w:top w:val="none" w:sz="0" w:space="0" w:color="auto"/>
                <w:left w:val="none" w:sz="0" w:space="0" w:color="auto"/>
                <w:bottom w:val="none" w:sz="0" w:space="0" w:color="auto"/>
                <w:right w:val="none" w:sz="0" w:space="0" w:color="auto"/>
              </w:divBdr>
              <w:divsChild>
                <w:div w:id="14705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16991">
      <w:bodyDiv w:val="1"/>
      <w:marLeft w:val="0"/>
      <w:marRight w:val="0"/>
      <w:marTop w:val="0"/>
      <w:marBottom w:val="0"/>
      <w:divBdr>
        <w:top w:val="none" w:sz="0" w:space="0" w:color="auto"/>
        <w:left w:val="none" w:sz="0" w:space="0" w:color="auto"/>
        <w:bottom w:val="none" w:sz="0" w:space="0" w:color="auto"/>
        <w:right w:val="none" w:sz="0" w:space="0" w:color="auto"/>
      </w:divBdr>
    </w:div>
    <w:div w:id="1279264415">
      <w:bodyDiv w:val="1"/>
      <w:marLeft w:val="0"/>
      <w:marRight w:val="0"/>
      <w:marTop w:val="0"/>
      <w:marBottom w:val="0"/>
      <w:divBdr>
        <w:top w:val="none" w:sz="0" w:space="0" w:color="auto"/>
        <w:left w:val="none" w:sz="0" w:space="0" w:color="auto"/>
        <w:bottom w:val="none" w:sz="0" w:space="0" w:color="auto"/>
        <w:right w:val="none" w:sz="0" w:space="0" w:color="auto"/>
      </w:divBdr>
    </w:div>
    <w:div w:id="1285890465">
      <w:bodyDiv w:val="1"/>
      <w:marLeft w:val="0"/>
      <w:marRight w:val="0"/>
      <w:marTop w:val="0"/>
      <w:marBottom w:val="0"/>
      <w:divBdr>
        <w:top w:val="none" w:sz="0" w:space="0" w:color="auto"/>
        <w:left w:val="none" w:sz="0" w:space="0" w:color="auto"/>
        <w:bottom w:val="none" w:sz="0" w:space="0" w:color="auto"/>
        <w:right w:val="none" w:sz="0" w:space="0" w:color="auto"/>
      </w:divBdr>
    </w:div>
    <w:div w:id="1289045840">
      <w:bodyDiv w:val="1"/>
      <w:marLeft w:val="0"/>
      <w:marRight w:val="0"/>
      <w:marTop w:val="0"/>
      <w:marBottom w:val="0"/>
      <w:divBdr>
        <w:top w:val="none" w:sz="0" w:space="0" w:color="auto"/>
        <w:left w:val="none" w:sz="0" w:space="0" w:color="auto"/>
        <w:bottom w:val="none" w:sz="0" w:space="0" w:color="auto"/>
        <w:right w:val="none" w:sz="0" w:space="0" w:color="auto"/>
      </w:divBdr>
    </w:div>
    <w:div w:id="1315065731">
      <w:bodyDiv w:val="1"/>
      <w:marLeft w:val="0"/>
      <w:marRight w:val="0"/>
      <w:marTop w:val="0"/>
      <w:marBottom w:val="0"/>
      <w:divBdr>
        <w:top w:val="none" w:sz="0" w:space="0" w:color="auto"/>
        <w:left w:val="none" w:sz="0" w:space="0" w:color="auto"/>
        <w:bottom w:val="none" w:sz="0" w:space="0" w:color="auto"/>
        <w:right w:val="none" w:sz="0" w:space="0" w:color="auto"/>
      </w:divBdr>
    </w:div>
    <w:div w:id="1345400682">
      <w:bodyDiv w:val="1"/>
      <w:marLeft w:val="0"/>
      <w:marRight w:val="0"/>
      <w:marTop w:val="0"/>
      <w:marBottom w:val="0"/>
      <w:divBdr>
        <w:top w:val="none" w:sz="0" w:space="0" w:color="auto"/>
        <w:left w:val="none" w:sz="0" w:space="0" w:color="auto"/>
        <w:bottom w:val="none" w:sz="0" w:space="0" w:color="auto"/>
        <w:right w:val="none" w:sz="0" w:space="0" w:color="auto"/>
      </w:divBdr>
    </w:div>
    <w:div w:id="1368068497">
      <w:bodyDiv w:val="1"/>
      <w:marLeft w:val="0"/>
      <w:marRight w:val="0"/>
      <w:marTop w:val="0"/>
      <w:marBottom w:val="0"/>
      <w:divBdr>
        <w:top w:val="none" w:sz="0" w:space="0" w:color="auto"/>
        <w:left w:val="none" w:sz="0" w:space="0" w:color="auto"/>
        <w:bottom w:val="none" w:sz="0" w:space="0" w:color="auto"/>
        <w:right w:val="none" w:sz="0" w:space="0" w:color="auto"/>
      </w:divBdr>
    </w:div>
    <w:div w:id="1375622339">
      <w:bodyDiv w:val="1"/>
      <w:marLeft w:val="0"/>
      <w:marRight w:val="0"/>
      <w:marTop w:val="0"/>
      <w:marBottom w:val="0"/>
      <w:divBdr>
        <w:top w:val="none" w:sz="0" w:space="0" w:color="auto"/>
        <w:left w:val="none" w:sz="0" w:space="0" w:color="auto"/>
        <w:bottom w:val="none" w:sz="0" w:space="0" w:color="auto"/>
        <w:right w:val="none" w:sz="0" w:space="0" w:color="auto"/>
      </w:divBdr>
    </w:div>
    <w:div w:id="1384020742">
      <w:bodyDiv w:val="1"/>
      <w:marLeft w:val="0"/>
      <w:marRight w:val="0"/>
      <w:marTop w:val="0"/>
      <w:marBottom w:val="0"/>
      <w:divBdr>
        <w:top w:val="none" w:sz="0" w:space="0" w:color="auto"/>
        <w:left w:val="none" w:sz="0" w:space="0" w:color="auto"/>
        <w:bottom w:val="none" w:sz="0" w:space="0" w:color="auto"/>
        <w:right w:val="none" w:sz="0" w:space="0" w:color="auto"/>
      </w:divBdr>
    </w:div>
    <w:div w:id="1407341263">
      <w:bodyDiv w:val="1"/>
      <w:marLeft w:val="0"/>
      <w:marRight w:val="0"/>
      <w:marTop w:val="0"/>
      <w:marBottom w:val="0"/>
      <w:divBdr>
        <w:top w:val="none" w:sz="0" w:space="0" w:color="auto"/>
        <w:left w:val="none" w:sz="0" w:space="0" w:color="auto"/>
        <w:bottom w:val="none" w:sz="0" w:space="0" w:color="auto"/>
        <w:right w:val="none" w:sz="0" w:space="0" w:color="auto"/>
      </w:divBdr>
    </w:div>
    <w:div w:id="1444687730">
      <w:bodyDiv w:val="1"/>
      <w:marLeft w:val="0"/>
      <w:marRight w:val="0"/>
      <w:marTop w:val="0"/>
      <w:marBottom w:val="0"/>
      <w:divBdr>
        <w:top w:val="none" w:sz="0" w:space="0" w:color="auto"/>
        <w:left w:val="none" w:sz="0" w:space="0" w:color="auto"/>
        <w:bottom w:val="none" w:sz="0" w:space="0" w:color="auto"/>
        <w:right w:val="none" w:sz="0" w:space="0" w:color="auto"/>
      </w:divBdr>
    </w:div>
    <w:div w:id="1463494763">
      <w:bodyDiv w:val="1"/>
      <w:marLeft w:val="0"/>
      <w:marRight w:val="0"/>
      <w:marTop w:val="0"/>
      <w:marBottom w:val="0"/>
      <w:divBdr>
        <w:top w:val="none" w:sz="0" w:space="0" w:color="auto"/>
        <w:left w:val="none" w:sz="0" w:space="0" w:color="auto"/>
        <w:bottom w:val="none" w:sz="0" w:space="0" w:color="auto"/>
        <w:right w:val="none" w:sz="0" w:space="0" w:color="auto"/>
      </w:divBdr>
    </w:div>
    <w:div w:id="1478187310">
      <w:bodyDiv w:val="1"/>
      <w:marLeft w:val="0"/>
      <w:marRight w:val="0"/>
      <w:marTop w:val="0"/>
      <w:marBottom w:val="0"/>
      <w:divBdr>
        <w:top w:val="none" w:sz="0" w:space="0" w:color="auto"/>
        <w:left w:val="none" w:sz="0" w:space="0" w:color="auto"/>
        <w:bottom w:val="none" w:sz="0" w:space="0" w:color="auto"/>
        <w:right w:val="none" w:sz="0" w:space="0" w:color="auto"/>
      </w:divBdr>
    </w:div>
    <w:div w:id="1506049074">
      <w:bodyDiv w:val="1"/>
      <w:marLeft w:val="0"/>
      <w:marRight w:val="0"/>
      <w:marTop w:val="0"/>
      <w:marBottom w:val="0"/>
      <w:divBdr>
        <w:top w:val="none" w:sz="0" w:space="0" w:color="auto"/>
        <w:left w:val="none" w:sz="0" w:space="0" w:color="auto"/>
        <w:bottom w:val="none" w:sz="0" w:space="0" w:color="auto"/>
        <w:right w:val="none" w:sz="0" w:space="0" w:color="auto"/>
      </w:divBdr>
    </w:div>
    <w:div w:id="1506360465">
      <w:bodyDiv w:val="1"/>
      <w:marLeft w:val="0"/>
      <w:marRight w:val="0"/>
      <w:marTop w:val="0"/>
      <w:marBottom w:val="0"/>
      <w:divBdr>
        <w:top w:val="none" w:sz="0" w:space="0" w:color="auto"/>
        <w:left w:val="none" w:sz="0" w:space="0" w:color="auto"/>
        <w:bottom w:val="none" w:sz="0" w:space="0" w:color="auto"/>
        <w:right w:val="none" w:sz="0" w:space="0" w:color="auto"/>
      </w:divBdr>
    </w:div>
    <w:div w:id="1507553420">
      <w:bodyDiv w:val="1"/>
      <w:marLeft w:val="0"/>
      <w:marRight w:val="0"/>
      <w:marTop w:val="0"/>
      <w:marBottom w:val="0"/>
      <w:divBdr>
        <w:top w:val="none" w:sz="0" w:space="0" w:color="auto"/>
        <w:left w:val="none" w:sz="0" w:space="0" w:color="auto"/>
        <w:bottom w:val="none" w:sz="0" w:space="0" w:color="auto"/>
        <w:right w:val="none" w:sz="0" w:space="0" w:color="auto"/>
      </w:divBdr>
    </w:div>
    <w:div w:id="1511093444">
      <w:bodyDiv w:val="1"/>
      <w:marLeft w:val="0"/>
      <w:marRight w:val="0"/>
      <w:marTop w:val="0"/>
      <w:marBottom w:val="0"/>
      <w:divBdr>
        <w:top w:val="none" w:sz="0" w:space="0" w:color="auto"/>
        <w:left w:val="none" w:sz="0" w:space="0" w:color="auto"/>
        <w:bottom w:val="none" w:sz="0" w:space="0" w:color="auto"/>
        <w:right w:val="none" w:sz="0" w:space="0" w:color="auto"/>
      </w:divBdr>
      <w:divsChild>
        <w:div w:id="644313021">
          <w:marLeft w:val="0"/>
          <w:marRight w:val="0"/>
          <w:marTop w:val="0"/>
          <w:marBottom w:val="0"/>
          <w:divBdr>
            <w:top w:val="none" w:sz="0" w:space="0" w:color="auto"/>
            <w:left w:val="none" w:sz="0" w:space="0" w:color="auto"/>
            <w:bottom w:val="none" w:sz="0" w:space="0" w:color="auto"/>
            <w:right w:val="none" w:sz="0" w:space="0" w:color="auto"/>
          </w:divBdr>
          <w:divsChild>
            <w:div w:id="1733191031">
              <w:marLeft w:val="0"/>
              <w:marRight w:val="0"/>
              <w:marTop w:val="0"/>
              <w:marBottom w:val="0"/>
              <w:divBdr>
                <w:top w:val="none" w:sz="0" w:space="0" w:color="auto"/>
                <w:left w:val="none" w:sz="0" w:space="0" w:color="auto"/>
                <w:bottom w:val="none" w:sz="0" w:space="0" w:color="auto"/>
                <w:right w:val="none" w:sz="0" w:space="0" w:color="auto"/>
              </w:divBdr>
              <w:divsChild>
                <w:div w:id="70510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897">
      <w:bodyDiv w:val="1"/>
      <w:marLeft w:val="0"/>
      <w:marRight w:val="0"/>
      <w:marTop w:val="0"/>
      <w:marBottom w:val="0"/>
      <w:divBdr>
        <w:top w:val="none" w:sz="0" w:space="0" w:color="auto"/>
        <w:left w:val="none" w:sz="0" w:space="0" w:color="auto"/>
        <w:bottom w:val="none" w:sz="0" w:space="0" w:color="auto"/>
        <w:right w:val="none" w:sz="0" w:space="0" w:color="auto"/>
      </w:divBdr>
    </w:div>
    <w:div w:id="1538741453">
      <w:bodyDiv w:val="1"/>
      <w:marLeft w:val="0"/>
      <w:marRight w:val="0"/>
      <w:marTop w:val="0"/>
      <w:marBottom w:val="0"/>
      <w:divBdr>
        <w:top w:val="none" w:sz="0" w:space="0" w:color="auto"/>
        <w:left w:val="none" w:sz="0" w:space="0" w:color="auto"/>
        <w:bottom w:val="none" w:sz="0" w:space="0" w:color="auto"/>
        <w:right w:val="none" w:sz="0" w:space="0" w:color="auto"/>
      </w:divBdr>
    </w:div>
    <w:div w:id="1549612420">
      <w:bodyDiv w:val="1"/>
      <w:marLeft w:val="0"/>
      <w:marRight w:val="0"/>
      <w:marTop w:val="0"/>
      <w:marBottom w:val="0"/>
      <w:divBdr>
        <w:top w:val="none" w:sz="0" w:space="0" w:color="auto"/>
        <w:left w:val="none" w:sz="0" w:space="0" w:color="auto"/>
        <w:bottom w:val="none" w:sz="0" w:space="0" w:color="auto"/>
        <w:right w:val="none" w:sz="0" w:space="0" w:color="auto"/>
      </w:divBdr>
      <w:divsChild>
        <w:div w:id="1372269613">
          <w:marLeft w:val="0"/>
          <w:marRight w:val="0"/>
          <w:marTop w:val="0"/>
          <w:marBottom w:val="0"/>
          <w:divBdr>
            <w:top w:val="none" w:sz="0" w:space="0" w:color="auto"/>
            <w:left w:val="none" w:sz="0" w:space="0" w:color="auto"/>
            <w:bottom w:val="none" w:sz="0" w:space="0" w:color="auto"/>
            <w:right w:val="none" w:sz="0" w:space="0" w:color="auto"/>
          </w:divBdr>
          <w:divsChild>
            <w:div w:id="181822049">
              <w:marLeft w:val="0"/>
              <w:marRight w:val="0"/>
              <w:marTop w:val="0"/>
              <w:marBottom w:val="0"/>
              <w:divBdr>
                <w:top w:val="none" w:sz="0" w:space="0" w:color="auto"/>
                <w:left w:val="none" w:sz="0" w:space="0" w:color="auto"/>
                <w:bottom w:val="none" w:sz="0" w:space="0" w:color="auto"/>
                <w:right w:val="none" w:sz="0" w:space="0" w:color="auto"/>
              </w:divBdr>
              <w:divsChild>
                <w:div w:id="4595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79232">
      <w:bodyDiv w:val="1"/>
      <w:marLeft w:val="0"/>
      <w:marRight w:val="0"/>
      <w:marTop w:val="0"/>
      <w:marBottom w:val="0"/>
      <w:divBdr>
        <w:top w:val="none" w:sz="0" w:space="0" w:color="auto"/>
        <w:left w:val="none" w:sz="0" w:space="0" w:color="auto"/>
        <w:bottom w:val="none" w:sz="0" w:space="0" w:color="auto"/>
        <w:right w:val="none" w:sz="0" w:space="0" w:color="auto"/>
      </w:divBdr>
    </w:div>
    <w:div w:id="1595556867">
      <w:bodyDiv w:val="1"/>
      <w:marLeft w:val="0"/>
      <w:marRight w:val="0"/>
      <w:marTop w:val="0"/>
      <w:marBottom w:val="0"/>
      <w:divBdr>
        <w:top w:val="none" w:sz="0" w:space="0" w:color="auto"/>
        <w:left w:val="none" w:sz="0" w:space="0" w:color="auto"/>
        <w:bottom w:val="none" w:sz="0" w:space="0" w:color="auto"/>
        <w:right w:val="none" w:sz="0" w:space="0" w:color="auto"/>
      </w:divBdr>
    </w:div>
    <w:div w:id="1602955944">
      <w:bodyDiv w:val="1"/>
      <w:marLeft w:val="0"/>
      <w:marRight w:val="0"/>
      <w:marTop w:val="0"/>
      <w:marBottom w:val="0"/>
      <w:divBdr>
        <w:top w:val="none" w:sz="0" w:space="0" w:color="auto"/>
        <w:left w:val="none" w:sz="0" w:space="0" w:color="auto"/>
        <w:bottom w:val="none" w:sz="0" w:space="0" w:color="auto"/>
        <w:right w:val="none" w:sz="0" w:space="0" w:color="auto"/>
      </w:divBdr>
    </w:div>
    <w:div w:id="1603755640">
      <w:bodyDiv w:val="1"/>
      <w:marLeft w:val="0"/>
      <w:marRight w:val="0"/>
      <w:marTop w:val="0"/>
      <w:marBottom w:val="0"/>
      <w:divBdr>
        <w:top w:val="none" w:sz="0" w:space="0" w:color="auto"/>
        <w:left w:val="none" w:sz="0" w:space="0" w:color="auto"/>
        <w:bottom w:val="none" w:sz="0" w:space="0" w:color="auto"/>
        <w:right w:val="none" w:sz="0" w:space="0" w:color="auto"/>
      </w:divBdr>
    </w:div>
    <w:div w:id="1617785192">
      <w:bodyDiv w:val="1"/>
      <w:marLeft w:val="0"/>
      <w:marRight w:val="0"/>
      <w:marTop w:val="0"/>
      <w:marBottom w:val="0"/>
      <w:divBdr>
        <w:top w:val="none" w:sz="0" w:space="0" w:color="auto"/>
        <w:left w:val="none" w:sz="0" w:space="0" w:color="auto"/>
        <w:bottom w:val="none" w:sz="0" w:space="0" w:color="auto"/>
        <w:right w:val="none" w:sz="0" w:space="0" w:color="auto"/>
      </w:divBdr>
    </w:div>
    <w:div w:id="1618029280">
      <w:bodyDiv w:val="1"/>
      <w:marLeft w:val="0"/>
      <w:marRight w:val="0"/>
      <w:marTop w:val="0"/>
      <w:marBottom w:val="0"/>
      <w:divBdr>
        <w:top w:val="none" w:sz="0" w:space="0" w:color="auto"/>
        <w:left w:val="none" w:sz="0" w:space="0" w:color="auto"/>
        <w:bottom w:val="none" w:sz="0" w:space="0" w:color="auto"/>
        <w:right w:val="none" w:sz="0" w:space="0" w:color="auto"/>
      </w:divBdr>
    </w:div>
    <w:div w:id="1636371767">
      <w:bodyDiv w:val="1"/>
      <w:marLeft w:val="0"/>
      <w:marRight w:val="0"/>
      <w:marTop w:val="0"/>
      <w:marBottom w:val="0"/>
      <w:divBdr>
        <w:top w:val="none" w:sz="0" w:space="0" w:color="auto"/>
        <w:left w:val="none" w:sz="0" w:space="0" w:color="auto"/>
        <w:bottom w:val="none" w:sz="0" w:space="0" w:color="auto"/>
        <w:right w:val="none" w:sz="0" w:space="0" w:color="auto"/>
      </w:divBdr>
    </w:div>
    <w:div w:id="1655453261">
      <w:bodyDiv w:val="1"/>
      <w:marLeft w:val="0"/>
      <w:marRight w:val="0"/>
      <w:marTop w:val="0"/>
      <w:marBottom w:val="0"/>
      <w:divBdr>
        <w:top w:val="none" w:sz="0" w:space="0" w:color="auto"/>
        <w:left w:val="none" w:sz="0" w:space="0" w:color="auto"/>
        <w:bottom w:val="none" w:sz="0" w:space="0" w:color="auto"/>
        <w:right w:val="none" w:sz="0" w:space="0" w:color="auto"/>
      </w:divBdr>
      <w:divsChild>
        <w:div w:id="726614290">
          <w:marLeft w:val="0"/>
          <w:marRight w:val="0"/>
          <w:marTop w:val="0"/>
          <w:marBottom w:val="0"/>
          <w:divBdr>
            <w:top w:val="none" w:sz="0" w:space="0" w:color="auto"/>
            <w:left w:val="none" w:sz="0" w:space="0" w:color="auto"/>
            <w:bottom w:val="none" w:sz="0" w:space="0" w:color="auto"/>
            <w:right w:val="none" w:sz="0" w:space="0" w:color="auto"/>
          </w:divBdr>
          <w:divsChild>
            <w:div w:id="1912887093">
              <w:marLeft w:val="0"/>
              <w:marRight w:val="0"/>
              <w:marTop w:val="0"/>
              <w:marBottom w:val="0"/>
              <w:divBdr>
                <w:top w:val="none" w:sz="0" w:space="0" w:color="auto"/>
                <w:left w:val="none" w:sz="0" w:space="0" w:color="auto"/>
                <w:bottom w:val="none" w:sz="0" w:space="0" w:color="auto"/>
                <w:right w:val="none" w:sz="0" w:space="0" w:color="auto"/>
              </w:divBdr>
              <w:divsChild>
                <w:div w:id="16131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90448">
      <w:bodyDiv w:val="1"/>
      <w:marLeft w:val="0"/>
      <w:marRight w:val="0"/>
      <w:marTop w:val="0"/>
      <w:marBottom w:val="0"/>
      <w:divBdr>
        <w:top w:val="none" w:sz="0" w:space="0" w:color="auto"/>
        <w:left w:val="none" w:sz="0" w:space="0" w:color="auto"/>
        <w:bottom w:val="none" w:sz="0" w:space="0" w:color="auto"/>
        <w:right w:val="none" w:sz="0" w:space="0" w:color="auto"/>
      </w:divBdr>
    </w:div>
    <w:div w:id="1699044507">
      <w:bodyDiv w:val="1"/>
      <w:marLeft w:val="0"/>
      <w:marRight w:val="0"/>
      <w:marTop w:val="0"/>
      <w:marBottom w:val="0"/>
      <w:divBdr>
        <w:top w:val="none" w:sz="0" w:space="0" w:color="auto"/>
        <w:left w:val="none" w:sz="0" w:space="0" w:color="auto"/>
        <w:bottom w:val="none" w:sz="0" w:space="0" w:color="auto"/>
        <w:right w:val="none" w:sz="0" w:space="0" w:color="auto"/>
      </w:divBdr>
      <w:divsChild>
        <w:div w:id="996810690">
          <w:marLeft w:val="0"/>
          <w:marRight w:val="0"/>
          <w:marTop w:val="0"/>
          <w:marBottom w:val="0"/>
          <w:divBdr>
            <w:top w:val="none" w:sz="0" w:space="0" w:color="auto"/>
            <w:left w:val="none" w:sz="0" w:space="0" w:color="auto"/>
            <w:bottom w:val="none" w:sz="0" w:space="0" w:color="auto"/>
            <w:right w:val="none" w:sz="0" w:space="0" w:color="auto"/>
          </w:divBdr>
          <w:divsChild>
            <w:div w:id="750545952">
              <w:marLeft w:val="0"/>
              <w:marRight w:val="0"/>
              <w:marTop w:val="0"/>
              <w:marBottom w:val="0"/>
              <w:divBdr>
                <w:top w:val="none" w:sz="0" w:space="0" w:color="auto"/>
                <w:left w:val="none" w:sz="0" w:space="0" w:color="auto"/>
                <w:bottom w:val="none" w:sz="0" w:space="0" w:color="auto"/>
                <w:right w:val="none" w:sz="0" w:space="0" w:color="auto"/>
              </w:divBdr>
              <w:divsChild>
                <w:div w:id="15601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14695">
      <w:bodyDiv w:val="1"/>
      <w:marLeft w:val="0"/>
      <w:marRight w:val="0"/>
      <w:marTop w:val="0"/>
      <w:marBottom w:val="0"/>
      <w:divBdr>
        <w:top w:val="none" w:sz="0" w:space="0" w:color="auto"/>
        <w:left w:val="none" w:sz="0" w:space="0" w:color="auto"/>
        <w:bottom w:val="none" w:sz="0" w:space="0" w:color="auto"/>
        <w:right w:val="none" w:sz="0" w:space="0" w:color="auto"/>
      </w:divBdr>
      <w:divsChild>
        <w:div w:id="782697495">
          <w:marLeft w:val="0"/>
          <w:marRight w:val="0"/>
          <w:marTop w:val="0"/>
          <w:marBottom w:val="0"/>
          <w:divBdr>
            <w:top w:val="none" w:sz="0" w:space="0" w:color="auto"/>
            <w:left w:val="none" w:sz="0" w:space="0" w:color="auto"/>
            <w:bottom w:val="none" w:sz="0" w:space="0" w:color="auto"/>
            <w:right w:val="none" w:sz="0" w:space="0" w:color="auto"/>
          </w:divBdr>
          <w:divsChild>
            <w:div w:id="1904023488">
              <w:marLeft w:val="0"/>
              <w:marRight w:val="0"/>
              <w:marTop w:val="0"/>
              <w:marBottom w:val="0"/>
              <w:divBdr>
                <w:top w:val="none" w:sz="0" w:space="0" w:color="auto"/>
                <w:left w:val="none" w:sz="0" w:space="0" w:color="auto"/>
                <w:bottom w:val="none" w:sz="0" w:space="0" w:color="auto"/>
                <w:right w:val="none" w:sz="0" w:space="0" w:color="auto"/>
              </w:divBdr>
              <w:divsChild>
                <w:div w:id="14939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882755">
      <w:bodyDiv w:val="1"/>
      <w:marLeft w:val="0"/>
      <w:marRight w:val="0"/>
      <w:marTop w:val="0"/>
      <w:marBottom w:val="0"/>
      <w:divBdr>
        <w:top w:val="none" w:sz="0" w:space="0" w:color="auto"/>
        <w:left w:val="none" w:sz="0" w:space="0" w:color="auto"/>
        <w:bottom w:val="none" w:sz="0" w:space="0" w:color="auto"/>
        <w:right w:val="none" w:sz="0" w:space="0" w:color="auto"/>
      </w:divBdr>
      <w:divsChild>
        <w:div w:id="1419906231">
          <w:marLeft w:val="0"/>
          <w:marRight w:val="0"/>
          <w:marTop w:val="0"/>
          <w:marBottom w:val="0"/>
          <w:divBdr>
            <w:top w:val="none" w:sz="0" w:space="0" w:color="auto"/>
            <w:left w:val="none" w:sz="0" w:space="0" w:color="auto"/>
            <w:bottom w:val="none" w:sz="0" w:space="0" w:color="auto"/>
            <w:right w:val="none" w:sz="0" w:space="0" w:color="auto"/>
          </w:divBdr>
          <w:divsChild>
            <w:div w:id="383992395">
              <w:marLeft w:val="0"/>
              <w:marRight w:val="0"/>
              <w:marTop w:val="0"/>
              <w:marBottom w:val="0"/>
              <w:divBdr>
                <w:top w:val="none" w:sz="0" w:space="0" w:color="auto"/>
                <w:left w:val="none" w:sz="0" w:space="0" w:color="auto"/>
                <w:bottom w:val="none" w:sz="0" w:space="0" w:color="auto"/>
                <w:right w:val="none" w:sz="0" w:space="0" w:color="auto"/>
              </w:divBdr>
              <w:divsChild>
                <w:div w:id="9383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2174">
      <w:bodyDiv w:val="1"/>
      <w:marLeft w:val="0"/>
      <w:marRight w:val="0"/>
      <w:marTop w:val="0"/>
      <w:marBottom w:val="0"/>
      <w:divBdr>
        <w:top w:val="none" w:sz="0" w:space="0" w:color="auto"/>
        <w:left w:val="none" w:sz="0" w:space="0" w:color="auto"/>
        <w:bottom w:val="none" w:sz="0" w:space="0" w:color="auto"/>
        <w:right w:val="none" w:sz="0" w:space="0" w:color="auto"/>
      </w:divBdr>
      <w:divsChild>
        <w:div w:id="1772357695">
          <w:marLeft w:val="0"/>
          <w:marRight w:val="0"/>
          <w:marTop w:val="0"/>
          <w:marBottom w:val="0"/>
          <w:divBdr>
            <w:top w:val="none" w:sz="0" w:space="0" w:color="auto"/>
            <w:left w:val="none" w:sz="0" w:space="0" w:color="auto"/>
            <w:bottom w:val="none" w:sz="0" w:space="0" w:color="auto"/>
            <w:right w:val="none" w:sz="0" w:space="0" w:color="auto"/>
          </w:divBdr>
          <w:divsChild>
            <w:div w:id="1546913351">
              <w:marLeft w:val="0"/>
              <w:marRight w:val="0"/>
              <w:marTop w:val="0"/>
              <w:marBottom w:val="0"/>
              <w:divBdr>
                <w:top w:val="none" w:sz="0" w:space="0" w:color="auto"/>
                <w:left w:val="none" w:sz="0" w:space="0" w:color="auto"/>
                <w:bottom w:val="none" w:sz="0" w:space="0" w:color="auto"/>
                <w:right w:val="none" w:sz="0" w:space="0" w:color="auto"/>
              </w:divBdr>
              <w:divsChild>
                <w:div w:id="6189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1630">
      <w:bodyDiv w:val="1"/>
      <w:marLeft w:val="0"/>
      <w:marRight w:val="0"/>
      <w:marTop w:val="0"/>
      <w:marBottom w:val="0"/>
      <w:divBdr>
        <w:top w:val="none" w:sz="0" w:space="0" w:color="auto"/>
        <w:left w:val="none" w:sz="0" w:space="0" w:color="auto"/>
        <w:bottom w:val="none" w:sz="0" w:space="0" w:color="auto"/>
        <w:right w:val="none" w:sz="0" w:space="0" w:color="auto"/>
      </w:divBdr>
    </w:div>
    <w:div w:id="1819494153">
      <w:bodyDiv w:val="1"/>
      <w:marLeft w:val="0"/>
      <w:marRight w:val="0"/>
      <w:marTop w:val="0"/>
      <w:marBottom w:val="0"/>
      <w:divBdr>
        <w:top w:val="none" w:sz="0" w:space="0" w:color="auto"/>
        <w:left w:val="none" w:sz="0" w:space="0" w:color="auto"/>
        <w:bottom w:val="none" w:sz="0" w:space="0" w:color="auto"/>
        <w:right w:val="none" w:sz="0" w:space="0" w:color="auto"/>
      </w:divBdr>
      <w:divsChild>
        <w:div w:id="1041636780">
          <w:marLeft w:val="446"/>
          <w:marRight w:val="0"/>
          <w:marTop w:val="200"/>
          <w:marBottom w:val="0"/>
          <w:divBdr>
            <w:top w:val="none" w:sz="0" w:space="0" w:color="auto"/>
            <w:left w:val="none" w:sz="0" w:space="0" w:color="auto"/>
            <w:bottom w:val="none" w:sz="0" w:space="0" w:color="auto"/>
            <w:right w:val="none" w:sz="0" w:space="0" w:color="auto"/>
          </w:divBdr>
        </w:div>
      </w:divsChild>
    </w:div>
    <w:div w:id="1864518940">
      <w:bodyDiv w:val="1"/>
      <w:marLeft w:val="0"/>
      <w:marRight w:val="0"/>
      <w:marTop w:val="0"/>
      <w:marBottom w:val="0"/>
      <w:divBdr>
        <w:top w:val="none" w:sz="0" w:space="0" w:color="auto"/>
        <w:left w:val="none" w:sz="0" w:space="0" w:color="auto"/>
        <w:bottom w:val="none" w:sz="0" w:space="0" w:color="auto"/>
        <w:right w:val="none" w:sz="0" w:space="0" w:color="auto"/>
      </w:divBdr>
    </w:div>
    <w:div w:id="1900088486">
      <w:bodyDiv w:val="1"/>
      <w:marLeft w:val="0"/>
      <w:marRight w:val="0"/>
      <w:marTop w:val="0"/>
      <w:marBottom w:val="0"/>
      <w:divBdr>
        <w:top w:val="none" w:sz="0" w:space="0" w:color="auto"/>
        <w:left w:val="none" w:sz="0" w:space="0" w:color="auto"/>
        <w:bottom w:val="none" w:sz="0" w:space="0" w:color="auto"/>
        <w:right w:val="none" w:sz="0" w:space="0" w:color="auto"/>
      </w:divBdr>
    </w:div>
    <w:div w:id="1902130262">
      <w:bodyDiv w:val="1"/>
      <w:marLeft w:val="0"/>
      <w:marRight w:val="0"/>
      <w:marTop w:val="0"/>
      <w:marBottom w:val="0"/>
      <w:divBdr>
        <w:top w:val="none" w:sz="0" w:space="0" w:color="auto"/>
        <w:left w:val="none" w:sz="0" w:space="0" w:color="auto"/>
        <w:bottom w:val="none" w:sz="0" w:space="0" w:color="auto"/>
        <w:right w:val="none" w:sz="0" w:space="0" w:color="auto"/>
      </w:divBdr>
    </w:div>
    <w:div w:id="1919098099">
      <w:bodyDiv w:val="1"/>
      <w:marLeft w:val="0"/>
      <w:marRight w:val="0"/>
      <w:marTop w:val="0"/>
      <w:marBottom w:val="0"/>
      <w:divBdr>
        <w:top w:val="none" w:sz="0" w:space="0" w:color="auto"/>
        <w:left w:val="none" w:sz="0" w:space="0" w:color="auto"/>
        <w:bottom w:val="none" w:sz="0" w:space="0" w:color="auto"/>
        <w:right w:val="none" w:sz="0" w:space="0" w:color="auto"/>
      </w:divBdr>
      <w:divsChild>
        <w:div w:id="1810515595">
          <w:marLeft w:val="0"/>
          <w:marRight w:val="0"/>
          <w:marTop w:val="0"/>
          <w:marBottom w:val="0"/>
          <w:divBdr>
            <w:top w:val="none" w:sz="0" w:space="0" w:color="auto"/>
            <w:left w:val="none" w:sz="0" w:space="0" w:color="auto"/>
            <w:bottom w:val="none" w:sz="0" w:space="0" w:color="auto"/>
            <w:right w:val="none" w:sz="0" w:space="0" w:color="auto"/>
          </w:divBdr>
          <w:divsChild>
            <w:div w:id="179273176">
              <w:marLeft w:val="0"/>
              <w:marRight w:val="0"/>
              <w:marTop w:val="0"/>
              <w:marBottom w:val="0"/>
              <w:divBdr>
                <w:top w:val="none" w:sz="0" w:space="0" w:color="auto"/>
                <w:left w:val="none" w:sz="0" w:space="0" w:color="auto"/>
                <w:bottom w:val="none" w:sz="0" w:space="0" w:color="auto"/>
                <w:right w:val="none" w:sz="0" w:space="0" w:color="auto"/>
              </w:divBdr>
              <w:divsChild>
                <w:div w:id="4375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83989">
      <w:bodyDiv w:val="1"/>
      <w:marLeft w:val="0"/>
      <w:marRight w:val="0"/>
      <w:marTop w:val="0"/>
      <w:marBottom w:val="0"/>
      <w:divBdr>
        <w:top w:val="none" w:sz="0" w:space="0" w:color="auto"/>
        <w:left w:val="none" w:sz="0" w:space="0" w:color="auto"/>
        <w:bottom w:val="none" w:sz="0" w:space="0" w:color="auto"/>
        <w:right w:val="none" w:sz="0" w:space="0" w:color="auto"/>
      </w:divBdr>
    </w:div>
    <w:div w:id="1946225336">
      <w:bodyDiv w:val="1"/>
      <w:marLeft w:val="0"/>
      <w:marRight w:val="0"/>
      <w:marTop w:val="0"/>
      <w:marBottom w:val="0"/>
      <w:divBdr>
        <w:top w:val="none" w:sz="0" w:space="0" w:color="auto"/>
        <w:left w:val="none" w:sz="0" w:space="0" w:color="auto"/>
        <w:bottom w:val="none" w:sz="0" w:space="0" w:color="auto"/>
        <w:right w:val="none" w:sz="0" w:space="0" w:color="auto"/>
      </w:divBdr>
    </w:div>
    <w:div w:id="1967083549">
      <w:bodyDiv w:val="1"/>
      <w:marLeft w:val="0"/>
      <w:marRight w:val="0"/>
      <w:marTop w:val="0"/>
      <w:marBottom w:val="0"/>
      <w:divBdr>
        <w:top w:val="none" w:sz="0" w:space="0" w:color="auto"/>
        <w:left w:val="none" w:sz="0" w:space="0" w:color="auto"/>
        <w:bottom w:val="none" w:sz="0" w:space="0" w:color="auto"/>
        <w:right w:val="none" w:sz="0" w:space="0" w:color="auto"/>
      </w:divBdr>
      <w:divsChild>
        <w:div w:id="1029449136">
          <w:marLeft w:val="1080"/>
          <w:marRight w:val="0"/>
          <w:marTop w:val="100"/>
          <w:marBottom w:val="0"/>
          <w:divBdr>
            <w:top w:val="none" w:sz="0" w:space="0" w:color="auto"/>
            <w:left w:val="none" w:sz="0" w:space="0" w:color="auto"/>
            <w:bottom w:val="none" w:sz="0" w:space="0" w:color="auto"/>
            <w:right w:val="none" w:sz="0" w:space="0" w:color="auto"/>
          </w:divBdr>
        </w:div>
      </w:divsChild>
    </w:div>
    <w:div w:id="1991209829">
      <w:bodyDiv w:val="1"/>
      <w:marLeft w:val="0"/>
      <w:marRight w:val="0"/>
      <w:marTop w:val="0"/>
      <w:marBottom w:val="0"/>
      <w:divBdr>
        <w:top w:val="none" w:sz="0" w:space="0" w:color="auto"/>
        <w:left w:val="none" w:sz="0" w:space="0" w:color="auto"/>
        <w:bottom w:val="none" w:sz="0" w:space="0" w:color="auto"/>
        <w:right w:val="none" w:sz="0" w:space="0" w:color="auto"/>
      </w:divBdr>
    </w:div>
    <w:div w:id="2023119541">
      <w:bodyDiv w:val="1"/>
      <w:marLeft w:val="0"/>
      <w:marRight w:val="0"/>
      <w:marTop w:val="0"/>
      <w:marBottom w:val="0"/>
      <w:divBdr>
        <w:top w:val="none" w:sz="0" w:space="0" w:color="auto"/>
        <w:left w:val="none" w:sz="0" w:space="0" w:color="auto"/>
        <w:bottom w:val="none" w:sz="0" w:space="0" w:color="auto"/>
        <w:right w:val="none" w:sz="0" w:space="0" w:color="auto"/>
      </w:divBdr>
    </w:div>
    <w:div w:id="2026901148">
      <w:bodyDiv w:val="1"/>
      <w:marLeft w:val="0"/>
      <w:marRight w:val="0"/>
      <w:marTop w:val="0"/>
      <w:marBottom w:val="0"/>
      <w:divBdr>
        <w:top w:val="none" w:sz="0" w:space="0" w:color="auto"/>
        <w:left w:val="none" w:sz="0" w:space="0" w:color="auto"/>
        <w:bottom w:val="none" w:sz="0" w:space="0" w:color="auto"/>
        <w:right w:val="none" w:sz="0" w:space="0" w:color="auto"/>
      </w:divBdr>
      <w:divsChild>
        <w:div w:id="1813017021">
          <w:marLeft w:val="806"/>
          <w:marRight w:val="0"/>
          <w:marTop w:val="200"/>
          <w:marBottom w:val="0"/>
          <w:divBdr>
            <w:top w:val="none" w:sz="0" w:space="0" w:color="auto"/>
            <w:left w:val="none" w:sz="0" w:space="0" w:color="auto"/>
            <w:bottom w:val="none" w:sz="0" w:space="0" w:color="auto"/>
            <w:right w:val="none" w:sz="0" w:space="0" w:color="auto"/>
          </w:divBdr>
        </w:div>
      </w:divsChild>
    </w:div>
    <w:div w:id="208190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C184E-0D98-8A49-8786-975523CC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104</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Marino Varricchio | ERCST</cp:lastModifiedBy>
  <cp:revision>16</cp:revision>
  <cp:lastPrinted>2025-04-10T10:33:00Z</cp:lastPrinted>
  <dcterms:created xsi:type="dcterms:W3CDTF">2025-05-22T14:36:00Z</dcterms:created>
  <dcterms:modified xsi:type="dcterms:W3CDTF">2025-06-02T12:23:00Z</dcterms:modified>
</cp:coreProperties>
</file>