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02EE" w14:textId="7D8AB994" w:rsidR="003C6119" w:rsidRPr="00510EDF" w:rsidRDefault="004667FB" w:rsidP="00683DFA">
      <w:pPr>
        <w:pStyle w:val="Paragrafobase"/>
        <w:jc w:val="center"/>
        <w:rPr>
          <w:rFonts w:ascii="Cambria" w:hAnsi="Cambria" w:cstheme="minorHAnsi"/>
          <w:b/>
          <w:bCs/>
          <w:color w:val="auto"/>
          <w:lang w:val="en-US"/>
        </w:rPr>
      </w:pPr>
      <w:r>
        <w:rPr>
          <w:rFonts w:ascii="Cambria" w:hAnsi="Cambria" w:cstheme="minorHAnsi"/>
          <w:b/>
          <w:bCs/>
          <w:color w:val="auto"/>
          <w:lang w:val="en-US"/>
        </w:rPr>
        <w:t>*Draft Agenda*</w:t>
      </w:r>
    </w:p>
    <w:p w14:paraId="4E0D5EBB" w14:textId="322D4E6D" w:rsidR="00242C6A" w:rsidRPr="00A15A21" w:rsidRDefault="006D477E" w:rsidP="00683DFA">
      <w:pPr>
        <w:pStyle w:val="Paragrafobase"/>
        <w:jc w:val="center"/>
        <w:rPr>
          <w:rFonts w:ascii="Cambria" w:hAnsi="Cambria" w:cstheme="minorHAnsi"/>
          <w:b/>
          <w:bCs/>
          <w:color w:val="auto"/>
          <w:sz w:val="44"/>
          <w:szCs w:val="44"/>
          <w:lang w:val="en-US"/>
        </w:rPr>
      </w:pPr>
      <w:r w:rsidRPr="00A15A21">
        <w:rPr>
          <w:rFonts w:ascii="Cambria" w:hAnsi="Cambria" w:cstheme="minorHAnsi"/>
          <w:b/>
          <w:bCs/>
          <w:color w:val="auto"/>
          <w:sz w:val="44"/>
          <w:szCs w:val="44"/>
          <w:lang w:val="en-US"/>
        </w:rPr>
        <w:t>Border Carbon Adjustment in the EU</w:t>
      </w:r>
    </w:p>
    <w:p w14:paraId="09FF4BF6" w14:textId="0C317CF6" w:rsidR="000F74C4" w:rsidRPr="00A15A21" w:rsidRDefault="00E81901" w:rsidP="00F86927">
      <w:pPr>
        <w:tabs>
          <w:tab w:val="center" w:pos="4816"/>
          <w:tab w:val="left" w:pos="6674"/>
        </w:tabs>
        <w:spacing w:before="120"/>
        <w:jc w:val="center"/>
        <w:rPr>
          <w:rFonts w:ascii="Cambria" w:hAnsi="Cambria" w:cs="Tahoma"/>
          <w:b/>
          <w:bCs/>
          <w:color w:val="000000" w:themeColor="text1"/>
          <w:sz w:val="28"/>
          <w:szCs w:val="22"/>
          <w:lang w:val="en-US"/>
        </w:rPr>
      </w:pPr>
      <w:r>
        <w:rPr>
          <w:rFonts w:ascii="Cambria" w:hAnsi="Cambria" w:cs="Tahoma"/>
          <w:b/>
          <w:bCs/>
          <w:color w:val="000000" w:themeColor="text1"/>
          <w:sz w:val="28"/>
          <w:szCs w:val="22"/>
          <w:lang w:val="en-US"/>
        </w:rPr>
        <w:t xml:space="preserve">Launch of Report on </w:t>
      </w:r>
      <w:r w:rsidR="00F6083C">
        <w:rPr>
          <w:rFonts w:ascii="Cambria" w:hAnsi="Cambria" w:cs="Tahoma"/>
          <w:b/>
          <w:bCs/>
          <w:color w:val="000000" w:themeColor="text1"/>
          <w:sz w:val="28"/>
          <w:szCs w:val="22"/>
          <w:lang w:val="en-US"/>
        </w:rPr>
        <w:t>Indirect Emissions</w:t>
      </w:r>
      <w:r>
        <w:rPr>
          <w:rFonts w:ascii="Cambria" w:hAnsi="Cambria" w:cs="Tahoma"/>
          <w:b/>
          <w:bCs/>
          <w:color w:val="000000" w:themeColor="text1"/>
          <w:sz w:val="28"/>
          <w:szCs w:val="22"/>
          <w:lang w:val="en-US"/>
        </w:rPr>
        <w:t xml:space="preserve"> in CBAM</w:t>
      </w:r>
    </w:p>
    <w:p w14:paraId="6603CD2C" w14:textId="77777777" w:rsidR="00A5349A" w:rsidRPr="00CD2672" w:rsidRDefault="00A5349A" w:rsidP="00202AD2">
      <w:pPr>
        <w:spacing w:after="120"/>
        <w:rPr>
          <w:rFonts w:ascii="Cambria" w:hAnsi="Cambria" w:cs="Tahoma"/>
          <w:b/>
          <w:bCs/>
          <w:color w:val="000000" w:themeColor="text1"/>
          <w:lang w:val="en-US"/>
        </w:rPr>
      </w:pPr>
    </w:p>
    <w:p w14:paraId="47418FBC" w14:textId="54C690FF" w:rsidR="00202AD2" w:rsidRDefault="00202AD2" w:rsidP="00202AD2">
      <w:pPr>
        <w:spacing w:after="120"/>
        <w:jc w:val="center"/>
        <w:rPr>
          <w:rFonts w:ascii="Cambria" w:hAnsi="Cambria" w:cs="Tahoma"/>
          <w:b/>
          <w:bCs/>
          <w:i/>
          <w:iCs/>
          <w:color w:val="000000" w:themeColor="text1"/>
          <w:lang w:val="en-US"/>
        </w:rPr>
      </w:pPr>
      <w:r w:rsidRPr="00A15A21">
        <w:rPr>
          <w:rFonts w:ascii="Cambria" w:hAnsi="Cambria" w:cs="Tahoma"/>
          <w:b/>
          <w:bCs/>
          <w:i/>
          <w:iCs/>
          <w:color w:val="000000" w:themeColor="text1"/>
          <w:lang w:val="en-US"/>
        </w:rPr>
        <w:t xml:space="preserve">This meeting is </w:t>
      </w:r>
      <w:r w:rsidR="00E5372F">
        <w:rPr>
          <w:rFonts w:ascii="Cambria" w:hAnsi="Cambria" w:cs="Tahoma"/>
          <w:b/>
          <w:bCs/>
          <w:i/>
          <w:iCs/>
          <w:color w:val="000000" w:themeColor="text1"/>
          <w:lang w:val="en-US"/>
        </w:rPr>
        <w:t>on the record / press i</w:t>
      </w:r>
      <w:r w:rsidR="0045674F">
        <w:rPr>
          <w:rFonts w:ascii="Cambria" w:hAnsi="Cambria" w:cs="Tahoma"/>
          <w:b/>
          <w:bCs/>
          <w:i/>
          <w:iCs/>
          <w:color w:val="000000" w:themeColor="text1"/>
          <w:lang w:val="en-US"/>
        </w:rPr>
        <w:t>s</w:t>
      </w:r>
      <w:r w:rsidR="00E5372F">
        <w:rPr>
          <w:rFonts w:ascii="Cambria" w:hAnsi="Cambria" w:cs="Tahoma"/>
          <w:b/>
          <w:bCs/>
          <w:i/>
          <w:iCs/>
          <w:color w:val="000000" w:themeColor="text1"/>
          <w:lang w:val="en-US"/>
        </w:rPr>
        <w:t xml:space="preserve"> invited</w:t>
      </w:r>
      <w:r w:rsidR="000073EB">
        <w:rPr>
          <w:rFonts w:ascii="Cambria" w:hAnsi="Cambria" w:cs="Tahoma"/>
          <w:b/>
          <w:bCs/>
          <w:i/>
          <w:iCs/>
          <w:color w:val="000000" w:themeColor="text1"/>
          <w:lang w:val="en-US"/>
        </w:rPr>
        <w:t>.</w:t>
      </w:r>
    </w:p>
    <w:p w14:paraId="08862E3B" w14:textId="77777777" w:rsidR="00E23557" w:rsidRDefault="00E23557" w:rsidP="00255888">
      <w:pPr>
        <w:rPr>
          <w:rFonts w:ascii="Cambria" w:hAnsi="Cambria" w:cs="Tahoma"/>
          <w:b/>
          <w:bCs/>
          <w:color w:val="000000" w:themeColor="text1"/>
          <w:sz w:val="21"/>
          <w:szCs w:val="16"/>
          <w:lang w:val="en-US"/>
        </w:rPr>
      </w:pPr>
    </w:p>
    <w:p w14:paraId="3C0AF94A" w14:textId="7796A4EA" w:rsidR="00255888" w:rsidRPr="00A15A21" w:rsidRDefault="002D6057" w:rsidP="00255888">
      <w:pPr>
        <w:rPr>
          <w:rFonts w:ascii="Cambria" w:hAnsi="Cambria" w:cstheme="minorHAnsi"/>
          <w:lang w:val="en-US"/>
        </w:rPr>
      </w:pPr>
      <w:r w:rsidRPr="00A15A21">
        <w:rPr>
          <w:rFonts w:ascii="Cambria" w:hAnsi="Cambria" w:cstheme="minorHAnsi"/>
          <w:b/>
          <w:lang w:val="en-US"/>
        </w:rPr>
        <w:t>Date</w:t>
      </w:r>
      <w:r w:rsidRPr="00A15A21">
        <w:rPr>
          <w:rFonts w:ascii="Cambria" w:hAnsi="Cambria" w:cstheme="minorHAnsi"/>
          <w:lang w:val="en-US"/>
        </w:rPr>
        <w:t xml:space="preserve">: </w:t>
      </w:r>
      <w:r w:rsidR="00E27841">
        <w:rPr>
          <w:rFonts w:ascii="Cambria" w:hAnsi="Cambria" w:cstheme="minorHAnsi"/>
          <w:lang w:val="en-US"/>
        </w:rPr>
        <w:t xml:space="preserve">July </w:t>
      </w:r>
      <w:r w:rsidR="0054278A">
        <w:rPr>
          <w:rFonts w:ascii="Cambria" w:hAnsi="Cambria" w:cstheme="minorHAnsi"/>
          <w:lang w:val="en-US"/>
        </w:rPr>
        <w:t>5</w:t>
      </w:r>
      <w:r w:rsidR="00E27841" w:rsidRPr="00E27841">
        <w:rPr>
          <w:rFonts w:ascii="Cambria" w:hAnsi="Cambria" w:cstheme="minorHAnsi"/>
          <w:vertAlign w:val="superscript"/>
          <w:lang w:val="en-US"/>
        </w:rPr>
        <w:t>th</w:t>
      </w:r>
      <w:r w:rsidR="00141692">
        <w:rPr>
          <w:rFonts w:ascii="Cambria" w:hAnsi="Cambria" w:cstheme="minorHAnsi"/>
          <w:lang w:val="en-US"/>
        </w:rPr>
        <w:t>, 2022</w:t>
      </w:r>
    </w:p>
    <w:p w14:paraId="6C21BFB5" w14:textId="7DB31576" w:rsidR="001C567E" w:rsidRPr="001C567E" w:rsidRDefault="002D6057" w:rsidP="001C567E">
      <w:pPr>
        <w:rPr>
          <w:rFonts w:ascii="Cambria" w:hAnsi="Cambria" w:cstheme="minorHAnsi"/>
          <w:b/>
          <w:bCs/>
          <w:szCs w:val="28"/>
          <w:lang w:val="en-US"/>
        </w:rPr>
      </w:pPr>
      <w:r w:rsidRPr="00A15A21">
        <w:rPr>
          <w:rFonts w:ascii="Cambria" w:hAnsi="Cambria" w:cstheme="minorHAnsi"/>
          <w:b/>
          <w:szCs w:val="28"/>
          <w:lang w:val="en-US"/>
        </w:rPr>
        <w:t>Time:</w:t>
      </w:r>
      <w:r w:rsidRPr="00A15A21">
        <w:rPr>
          <w:rFonts w:ascii="Cambria" w:hAnsi="Cambria" w:cstheme="minorHAnsi"/>
          <w:szCs w:val="28"/>
          <w:lang w:val="en-US"/>
        </w:rPr>
        <w:t xml:space="preserve"> </w:t>
      </w:r>
      <w:r w:rsidR="00141692">
        <w:rPr>
          <w:rFonts w:ascii="Cambria" w:hAnsi="Cambria" w:cstheme="minorHAnsi"/>
          <w:szCs w:val="28"/>
          <w:lang w:val="en-US"/>
        </w:rPr>
        <w:t>1</w:t>
      </w:r>
      <w:r w:rsidR="00B5102A">
        <w:rPr>
          <w:rFonts w:ascii="Cambria" w:hAnsi="Cambria" w:cstheme="minorHAnsi"/>
          <w:szCs w:val="28"/>
          <w:lang w:val="en-US"/>
        </w:rPr>
        <w:t>4</w:t>
      </w:r>
      <w:r w:rsidR="00141692">
        <w:rPr>
          <w:rFonts w:ascii="Cambria" w:hAnsi="Cambria" w:cstheme="minorHAnsi"/>
          <w:szCs w:val="28"/>
          <w:lang w:val="en-US"/>
        </w:rPr>
        <w:t>:00 – 1</w:t>
      </w:r>
      <w:r w:rsidR="00CE1A67">
        <w:rPr>
          <w:rFonts w:ascii="Cambria" w:hAnsi="Cambria" w:cstheme="minorHAnsi"/>
          <w:szCs w:val="28"/>
          <w:lang w:val="en-US"/>
        </w:rPr>
        <w:t>6</w:t>
      </w:r>
      <w:r w:rsidR="00141692">
        <w:rPr>
          <w:rFonts w:ascii="Cambria" w:hAnsi="Cambria" w:cstheme="minorHAnsi"/>
          <w:szCs w:val="28"/>
          <w:lang w:val="en-US"/>
        </w:rPr>
        <w:t>:</w:t>
      </w:r>
      <w:r w:rsidR="00CE1A67">
        <w:rPr>
          <w:rFonts w:ascii="Cambria" w:hAnsi="Cambria" w:cstheme="minorHAnsi"/>
          <w:szCs w:val="28"/>
          <w:lang w:val="en-US"/>
        </w:rPr>
        <w:t>0</w:t>
      </w:r>
      <w:r w:rsidR="00141692">
        <w:rPr>
          <w:rFonts w:ascii="Cambria" w:hAnsi="Cambria" w:cstheme="minorHAnsi"/>
          <w:szCs w:val="28"/>
          <w:lang w:val="en-US"/>
        </w:rPr>
        <w:t>0 (CET)</w:t>
      </w:r>
      <w:r w:rsidR="00255888" w:rsidRPr="00A15A21">
        <w:rPr>
          <w:rFonts w:ascii="Cambria" w:hAnsi="Cambria" w:cstheme="minorHAnsi"/>
          <w:szCs w:val="28"/>
          <w:lang w:val="en-US"/>
        </w:rPr>
        <w:br/>
      </w:r>
      <w:r w:rsidRPr="00A15A21">
        <w:rPr>
          <w:rFonts w:ascii="Cambria" w:hAnsi="Cambria" w:cstheme="minorHAnsi"/>
          <w:b/>
          <w:szCs w:val="28"/>
          <w:lang w:val="en-US"/>
        </w:rPr>
        <w:t>Location</w:t>
      </w:r>
      <w:r w:rsidRPr="00A15A21">
        <w:rPr>
          <w:rFonts w:ascii="Cambria" w:hAnsi="Cambria" w:cstheme="minorHAnsi"/>
          <w:szCs w:val="28"/>
          <w:lang w:val="en-US"/>
        </w:rPr>
        <w:t xml:space="preserve">: </w:t>
      </w:r>
      <w:r w:rsidR="00CA4A73" w:rsidRPr="00445E4D">
        <w:rPr>
          <w:rFonts w:ascii="Cambria" w:hAnsi="Cambria" w:cstheme="minorHAnsi"/>
          <w:szCs w:val="28"/>
          <w:lang w:val="en-US"/>
        </w:rPr>
        <w:t>Zoom</w:t>
      </w:r>
      <w:r w:rsidR="00CA4A73">
        <w:rPr>
          <w:rFonts w:ascii="Cambria" w:hAnsi="Cambria" w:cstheme="minorHAnsi"/>
          <w:szCs w:val="28"/>
          <w:lang w:val="en-US"/>
        </w:rPr>
        <w:t xml:space="preserve"> </w:t>
      </w:r>
      <w:r w:rsidR="00B81D89">
        <w:rPr>
          <w:rFonts w:ascii="Cambria" w:hAnsi="Cambria" w:cstheme="minorHAnsi"/>
          <w:szCs w:val="28"/>
          <w:lang w:val="en-US"/>
        </w:rPr>
        <w:t xml:space="preserve">- </w:t>
      </w:r>
      <w:hyperlink r:id="rId8" w:history="1">
        <w:r w:rsidR="00B81D89" w:rsidRPr="00E75F48">
          <w:rPr>
            <w:rStyle w:val="Hyperlink"/>
            <w:rFonts w:ascii="Cambria" w:hAnsi="Cambria" w:cstheme="minorHAnsi"/>
            <w:szCs w:val="28"/>
            <w:lang w:val="en-US"/>
          </w:rPr>
          <w:t>REGISTRATION</w:t>
        </w:r>
      </w:hyperlink>
    </w:p>
    <w:p w14:paraId="1F7C9540" w14:textId="77777777" w:rsidR="00303AD7" w:rsidRPr="00A15A21" w:rsidRDefault="00303AD7" w:rsidP="00255888">
      <w:pPr>
        <w:rPr>
          <w:rFonts w:ascii="Cambria" w:hAnsi="Cambria" w:cstheme="minorHAnsi"/>
          <w:sz w:val="11"/>
          <w:szCs w:val="8"/>
          <w:lang w:val="en-US"/>
        </w:rPr>
      </w:pPr>
    </w:p>
    <w:tbl>
      <w:tblPr>
        <w:tblpPr w:leftFromText="180" w:rightFromText="180" w:vertAnchor="text" w:tblpX="1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7A2286" w:rsidRPr="00A15A21" w14:paraId="160A5DCA" w14:textId="77777777" w:rsidTr="00FC1312">
        <w:trPr>
          <w:trHeight w:val="416"/>
        </w:trPr>
        <w:tc>
          <w:tcPr>
            <w:tcW w:w="9570" w:type="dxa"/>
          </w:tcPr>
          <w:p w14:paraId="4A4F3EF5" w14:textId="5638F735" w:rsidR="009329EB" w:rsidRPr="00E358BA" w:rsidRDefault="00763296" w:rsidP="00E358BA">
            <w:pPr>
              <w:spacing w:after="240"/>
            </w:pPr>
            <w:r w:rsidRPr="00763296">
              <w:rPr>
                <w:rFonts w:ascii="Cambria" w:hAnsi="Cambria" w:cstheme="minorHAnsi"/>
                <w:bCs/>
                <w:lang w:val="en-US"/>
              </w:rPr>
              <w:t>Since 2019, ERCST has built up solid experience on BCAs</w:t>
            </w:r>
            <w:r w:rsidR="00BF7B09">
              <w:rPr>
                <w:rFonts w:ascii="Cambria" w:hAnsi="Cambria" w:cstheme="minorHAnsi"/>
                <w:bCs/>
                <w:lang w:val="en-US"/>
              </w:rPr>
              <w:t xml:space="preserve"> and </w:t>
            </w:r>
            <w:r w:rsidRPr="00763296">
              <w:rPr>
                <w:rFonts w:ascii="Cambria" w:hAnsi="Cambria" w:cstheme="minorHAnsi"/>
                <w:bCs/>
                <w:lang w:val="en-US"/>
              </w:rPr>
              <w:t>carbon leakage issues</w:t>
            </w:r>
            <w:r w:rsidR="00BF7B09">
              <w:rPr>
                <w:rFonts w:ascii="Cambria" w:hAnsi="Cambria" w:cstheme="minorHAnsi"/>
                <w:bCs/>
                <w:lang w:val="en-US"/>
              </w:rPr>
              <w:t xml:space="preserve"> </w:t>
            </w:r>
            <w:r w:rsidRPr="00763296">
              <w:rPr>
                <w:rFonts w:ascii="Cambria" w:hAnsi="Cambria" w:cstheme="minorHAnsi"/>
                <w:bCs/>
                <w:lang w:val="en-US"/>
              </w:rPr>
              <w:t>in the EU context</w:t>
            </w:r>
            <w:r>
              <w:rPr>
                <w:rFonts w:ascii="Cambria" w:hAnsi="Cambria" w:cstheme="minorHAnsi"/>
                <w:bCs/>
                <w:lang w:val="en-US"/>
              </w:rPr>
              <w:t>. The ERCST Team has accompanied the CBAM file from its earliest stages in the legislative process,</w:t>
            </w:r>
            <w:r>
              <w:rPr>
                <w:rFonts w:ascii="Roboto" w:hAnsi="Roboto"/>
                <w:color w:val="777777"/>
                <w:sz w:val="21"/>
                <w:szCs w:val="21"/>
                <w:shd w:val="clear" w:color="auto" w:fill="FFFFFF"/>
              </w:rPr>
              <w:t xml:space="preserve"> </w:t>
            </w:r>
            <w:r w:rsidRPr="00763296">
              <w:rPr>
                <w:rFonts w:ascii="Cambria" w:hAnsi="Cambria" w:cstheme="minorHAnsi"/>
                <w:bCs/>
                <w:lang w:val="en-US"/>
              </w:rPr>
              <w:t>providing analytical input to the discussion on BCAs and fostering an informed debate with domestic and international stakeholders</w:t>
            </w:r>
            <w:r>
              <w:rPr>
                <w:rFonts w:ascii="Cambria" w:hAnsi="Cambria"/>
                <w:bCs/>
                <w:lang w:val="en-US"/>
              </w:rPr>
              <w:t xml:space="preserve">. </w:t>
            </w:r>
          </w:p>
          <w:p w14:paraId="162E8EB9" w14:textId="72697032" w:rsidR="008519E8" w:rsidRDefault="00BF7B09" w:rsidP="009329EB">
            <w:pPr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After a</w:t>
            </w:r>
            <w:r w:rsidR="00CB3508">
              <w:rPr>
                <w:rFonts w:ascii="Cambria" w:hAnsi="Cambria" w:cstheme="minorHAnsi"/>
                <w:bCs/>
              </w:rPr>
              <w:t xml:space="preserve">n </w:t>
            </w:r>
            <w:hyperlink r:id="rId9" w:history="1">
              <w:r w:rsidR="009329EB" w:rsidRPr="00CB3508">
                <w:rPr>
                  <w:rStyle w:val="Hyperlink"/>
                  <w:rFonts w:ascii="Cambria" w:hAnsi="Cambria" w:cstheme="minorHAnsi"/>
                  <w:bCs/>
                </w:rPr>
                <w:t>array of reports</w:t>
              </w:r>
            </w:hyperlink>
            <w:r w:rsidR="00CB3508">
              <w:rPr>
                <w:rFonts w:ascii="Cambria" w:hAnsi="Cambria" w:cstheme="minorHAnsi"/>
                <w:bCs/>
              </w:rPr>
              <w:t>,</w:t>
            </w:r>
            <w:r w:rsidR="009329EB">
              <w:rPr>
                <w:rFonts w:ascii="Cambria" w:hAnsi="Cambria" w:cstheme="minorHAnsi"/>
                <w:bCs/>
              </w:rPr>
              <w:t xml:space="preserve"> </w:t>
            </w:r>
            <w:r w:rsidR="009329EB" w:rsidRPr="009329EB">
              <w:rPr>
                <w:rFonts w:ascii="Cambria" w:hAnsi="Cambria" w:cstheme="minorHAnsi"/>
                <w:bCs/>
              </w:rPr>
              <w:t>surveying</w:t>
            </w:r>
            <w:r w:rsidR="00CB3508">
              <w:rPr>
                <w:rFonts w:ascii="Cambria" w:hAnsi="Cambria" w:cstheme="minorHAnsi"/>
                <w:bCs/>
              </w:rPr>
              <w:t xml:space="preserve">, amongst others, </w:t>
            </w:r>
            <w:r w:rsidR="009329EB" w:rsidRPr="009329EB">
              <w:rPr>
                <w:rFonts w:ascii="Cambria" w:hAnsi="Cambria" w:cstheme="minorHAnsi"/>
                <w:bCs/>
              </w:rPr>
              <w:t>the rationale and policy options for a</w:t>
            </w:r>
            <w:r w:rsidR="00CB3508">
              <w:rPr>
                <w:rFonts w:ascii="Cambria" w:hAnsi="Cambria" w:cstheme="minorHAnsi"/>
                <w:bCs/>
              </w:rPr>
              <w:t xml:space="preserve">n EU BCA and </w:t>
            </w:r>
            <w:r w:rsidR="009329EB" w:rsidRPr="009329EB">
              <w:rPr>
                <w:rFonts w:ascii="Cambria" w:hAnsi="Cambria" w:cstheme="minorHAnsi"/>
                <w:bCs/>
              </w:rPr>
              <w:t xml:space="preserve">assessing the European Commission’s proposed CBAM </w:t>
            </w:r>
            <w:r w:rsidR="00F32175">
              <w:rPr>
                <w:rFonts w:ascii="Cambria" w:hAnsi="Cambria" w:cstheme="minorHAnsi"/>
                <w:bCs/>
              </w:rPr>
              <w:t>as well as</w:t>
            </w:r>
            <w:r w:rsidR="009329EB" w:rsidRPr="009329EB">
              <w:rPr>
                <w:rFonts w:ascii="Cambria" w:hAnsi="Cambria" w:cstheme="minorHAnsi"/>
                <w:bCs/>
              </w:rPr>
              <w:t xml:space="preserve"> its history to date</w:t>
            </w:r>
            <w:r w:rsidR="00CB3508">
              <w:rPr>
                <w:rFonts w:ascii="Cambria" w:hAnsi="Cambria" w:cstheme="minorHAnsi"/>
                <w:bCs/>
              </w:rPr>
              <w:t xml:space="preserve">, the ERCST CBAM Project </w:t>
            </w:r>
            <w:r w:rsidR="00827017">
              <w:rPr>
                <w:rFonts w:ascii="Cambria" w:hAnsi="Cambria" w:cstheme="minorHAnsi"/>
                <w:bCs/>
              </w:rPr>
              <w:t>is now in</w:t>
            </w:r>
            <w:r w:rsidR="00CB3508">
              <w:rPr>
                <w:rFonts w:ascii="Cambria" w:hAnsi="Cambria" w:cstheme="minorHAnsi"/>
                <w:bCs/>
              </w:rPr>
              <w:t xml:space="preserve"> its third phase</w:t>
            </w:r>
            <w:r w:rsidR="00F32175">
              <w:rPr>
                <w:rFonts w:ascii="Cambria" w:hAnsi="Cambria" w:cstheme="minorHAnsi"/>
                <w:bCs/>
              </w:rPr>
              <w:t>. With</w:t>
            </w:r>
            <w:r w:rsidR="00F5046F">
              <w:rPr>
                <w:rFonts w:ascii="Cambria" w:hAnsi="Cambria" w:cstheme="minorHAnsi"/>
                <w:bCs/>
              </w:rPr>
              <w:t xml:space="preserve"> the</w:t>
            </w:r>
            <w:r w:rsidR="00F32175">
              <w:rPr>
                <w:rFonts w:ascii="Cambria" w:hAnsi="Cambria" w:cstheme="minorHAnsi"/>
                <w:bCs/>
              </w:rPr>
              <w:t xml:space="preserve"> file progressing through Parliament</w:t>
            </w:r>
            <w:r w:rsidR="009F7E52">
              <w:rPr>
                <w:rFonts w:ascii="Cambria" w:hAnsi="Cambria" w:cstheme="minorHAnsi"/>
                <w:bCs/>
              </w:rPr>
              <w:t xml:space="preserve"> and the Council</w:t>
            </w:r>
            <w:r w:rsidR="00223705">
              <w:rPr>
                <w:rFonts w:ascii="Cambria" w:hAnsi="Cambria" w:cstheme="minorHAnsi"/>
                <w:bCs/>
              </w:rPr>
              <w:t xml:space="preserve"> and </w:t>
            </w:r>
            <w:proofErr w:type="spellStart"/>
            <w:r w:rsidR="00223705">
              <w:rPr>
                <w:rFonts w:ascii="Cambria" w:hAnsi="Cambria" w:cstheme="minorHAnsi"/>
                <w:bCs/>
              </w:rPr>
              <w:t>trilogue</w:t>
            </w:r>
            <w:proofErr w:type="spellEnd"/>
            <w:r w:rsidR="00223705">
              <w:rPr>
                <w:rFonts w:ascii="Cambria" w:hAnsi="Cambria" w:cstheme="minorHAnsi"/>
                <w:bCs/>
              </w:rPr>
              <w:t xml:space="preserve"> negotiations in sight</w:t>
            </w:r>
            <w:r w:rsidR="00F32175">
              <w:rPr>
                <w:rFonts w:ascii="Cambria" w:hAnsi="Cambria" w:cstheme="minorHAnsi"/>
                <w:bCs/>
              </w:rPr>
              <w:t xml:space="preserve">, ERCST is now focusing on the </w:t>
            </w:r>
            <w:r w:rsidR="008519E8">
              <w:rPr>
                <w:rFonts w:ascii="Cambria" w:hAnsi="Cambria" w:cstheme="minorHAnsi"/>
                <w:bCs/>
              </w:rPr>
              <w:t>“</w:t>
            </w:r>
            <w:hyperlink r:id="rId10" w:history="1">
              <w:r w:rsidR="00F32175" w:rsidRPr="008519E8">
                <w:rPr>
                  <w:rStyle w:val="Hyperlink"/>
                  <w:rFonts w:ascii="Cambria" w:hAnsi="Cambria" w:cstheme="minorHAnsi"/>
                  <w:bCs/>
                </w:rPr>
                <w:t>crunch issues</w:t>
              </w:r>
            </w:hyperlink>
            <w:r w:rsidR="008519E8">
              <w:rPr>
                <w:rFonts w:ascii="Cambria" w:hAnsi="Cambria" w:cstheme="minorHAnsi"/>
                <w:bCs/>
              </w:rPr>
              <w:t>”</w:t>
            </w:r>
            <w:r w:rsidR="00F32175">
              <w:rPr>
                <w:rFonts w:ascii="Cambria" w:hAnsi="Cambria" w:cstheme="minorHAnsi"/>
                <w:bCs/>
              </w:rPr>
              <w:t xml:space="preserve"> which have emerged in the debate.</w:t>
            </w:r>
          </w:p>
          <w:p w14:paraId="7BA5F27D" w14:textId="20C8399A" w:rsidR="00C868C7" w:rsidRDefault="00C868C7" w:rsidP="00763296">
            <w:pPr>
              <w:snapToGrid w:val="0"/>
              <w:spacing w:before="240" w:after="240"/>
              <w:jc w:val="both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 xml:space="preserve">One of the crunch issues identified by ERCST </w:t>
            </w:r>
            <w:r w:rsidR="004D3EB1">
              <w:rPr>
                <w:rFonts w:ascii="Cambria" w:hAnsi="Cambria" w:cstheme="minorHAnsi"/>
                <w:bCs/>
              </w:rPr>
              <w:t>is</w:t>
            </w:r>
            <w:r>
              <w:rPr>
                <w:rFonts w:ascii="Cambria" w:hAnsi="Cambria" w:cstheme="minorHAnsi"/>
                <w:bCs/>
              </w:rPr>
              <w:t xml:space="preserve"> </w:t>
            </w:r>
            <w:r w:rsidR="004D3EB1">
              <w:rPr>
                <w:rFonts w:ascii="Cambria" w:hAnsi="Cambria" w:cstheme="minorHAnsi"/>
                <w:bCs/>
              </w:rPr>
              <w:t>the inclusion of indirect</w:t>
            </w:r>
            <w:r w:rsidR="00F5046F">
              <w:rPr>
                <w:rFonts w:ascii="Cambria" w:hAnsi="Cambria" w:cstheme="minorHAnsi"/>
                <w:bCs/>
              </w:rPr>
              <w:t xml:space="preserve"> (scope 2)</w:t>
            </w:r>
            <w:r w:rsidR="004D3EB1">
              <w:rPr>
                <w:rFonts w:ascii="Cambria" w:hAnsi="Cambria" w:cstheme="minorHAnsi"/>
                <w:bCs/>
              </w:rPr>
              <w:t xml:space="preserve"> emissions in the scope of the CBAM</w:t>
            </w:r>
            <w:r w:rsidR="00E358BA">
              <w:rPr>
                <w:rFonts w:ascii="Cambria" w:hAnsi="Cambria" w:cstheme="minorHAnsi"/>
                <w:bCs/>
              </w:rPr>
              <w:t xml:space="preserve">. </w:t>
            </w:r>
            <w:r w:rsidR="004D3EB1">
              <w:rPr>
                <w:rFonts w:ascii="Cambria" w:hAnsi="Cambria" w:cstheme="minorHAnsi"/>
                <w:bCs/>
              </w:rPr>
              <w:t xml:space="preserve">The Commission proposal only includes direct emissions under the CBAM, but the Parliament is backing </w:t>
            </w:r>
            <w:r w:rsidR="00CA1967">
              <w:rPr>
                <w:rFonts w:ascii="Cambria" w:hAnsi="Cambria" w:cstheme="minorHAnsi"/>
                <w:bCs/>
              </w:rPr>
              <w:t>the</w:t>
            </w:r>
            <w:r w:rsidR="004D3EB1">
              <w:rPr>
                <w:rFonts w:ascii="Cambria" w:hAnsi="Cambria" w:cstheme="minorHAnsi"/>
                <w:bCs/>
              </w:rPr>
              <w:t xml:space="preserve"> inclusion of indirect emissions from the start. With the Council </w:t>
            </w:r>
            <w:r w:rsidR="00CA1967">
              <w:rPr>
                <w:rFonts w:ascii="Cambria" w:hAnsi="Cambria" w:cstheme="minorHAnsi"/>
                <w:bCs/>
              </w:rPr>
              <w:t>supporting</w:t>
            </w:r>
            <w:r w:rsidR="004D3EB1">
              <w:rPr>
                <w:rFonts w:ascii="Cambria" w:hAnsi="Cambria" w:cstheme="minorHAnsi"/>
                <w:bCs/>
              </w:rPr>
              <w:t xml:space="preserve"> the </w:t>
            </w:r>
            <w:r w:rsidR="008823C8">
              <w:rPr>
                <w:rFonts w:ascii="Cambria" w:hAnsi="Cambria" w:cstheme="minorHAnsi"/>
                <w:bCs/>
              </w:rPr>
              <w:t xml:space="preserve">Commission </w:t>
            </w:r>
            <w:proofErr w:type="gramStart"/>
            <w:r w:rsidR="008823C8">
              <w:rPr>
                <w:rFonts w:ascii="Cambria" w:hAnsi="Cambria" w:cstheme="minorHAnsi"/>
                <w:bCs/>
              </w:rPr>
              <w:t>proposal</w:t>
            </w:r>
            <w:r w:rsidR="00F5046F">
              <w:rPr>
                <w:rFonts w:ascii="Cambria" w:hAnsi="Cambria" w:cstheme="minorHAnsi"/>
                <w:bCs/>
              </w:rPr>
              <w:t>,</w:t>
            </w:r>
            <w:r w:rsidR="008823C8">
              <w:rPr>
                <w:rFonts w:ascii="Cambria" w:hAnsi="Cambria" w:cstheme="minorHAnsi"/>
                <w:bCs/>
              </w:rPr>
              <w:t xml:space="preserve"> but</w:t>
            </w:r>
            <w:proofErr w:type="gramEnd"/>
            <w:r w:rsidR="008823C8">
              <w:rPr>
                <w:rFonts w:ascii="Cambria" w:hAnsi="Cambria" w:cstheme="minorHAnsi"/>
                <w:bCs/>
              </w:rPr>
              <w:t xml:space="preserve"> qualifying onsite electricity production by manufacturers as direct emissions, the </w:t>
            </w:r>
            <w:proofErr w:type="spellStart"/>
            <w:r w:rsidR="008823C8">
              <w:rPr>
                <w:rFonts w:ascii="Cambria" w:hAnsi="Cambria" w:cstheme="minorHAnsi"/>
                <w:bCs/>
              </w:rPr>
              <w:t>trilogue</w:t>
            </w:r>
            <w:proofErr w:type="spellEnd"/>
            <w:r w:rsidR="008823C8">
              <w:rPr>
                <w:rFonts w:ascii="Cambria" w:hAnsi="Cambria" w:cstheme="minorHAnsi"/>
                <w:bCs/>
              </w:rPr>
              <w:t xml:space="preserve"> negotiations will have to </w:t>
            </w:r>
            <w:r w:rsidR="00CA1967">
              <w:rPr>
                <w:rFonts w:ascii="Cambria" w:hAnsi="Cambria" w:cstheme="minorHAnsi"/>
                <w:bCs/>
              </w:rPr>
              <w:t>resolve these inconsistencies.</w:t>
            </w:r>
          </w:p>
          <w:p w14:paraId="556A7FAB" w14:textId="144E6AB7" w:rsidR="00C337E3" w:rsidRPr="00C868C7" w:rsidRDefault="00C868C7" w:rsidP="00C337E3">
            <w:pPr>
              <w:snapToGrid w:val="0"/>
              <w:spacing w:before="240" w:after="240"/>
              <w:jc w:val="both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 xml:space="preserve">At this event, the </w:t>
            </w:r>
            <w:r w:rsidR="00EA534B">
              <w:rPr>
                <w:rFonts w:ascii="Cambria" w:hAnsi="Cambria" w:cstheme="minorHAnsi"/>
                <w:bCs/>
              </w:rPr>
              <w:t>ERCST</w:t>
            </w:r>
            <w:r>
              <w:rPr>
                <w:rFonts w:ascii="Cambria" w:hAnsi="Cambria" w:cstheme="minorHAnsi"/>
                <w:bCs/>
              </w:rPr>
              <w:t xml:space="preserve"> Team</w:t>
            </w:r>
            <w:r w:rsidR="00EA534B">
              <w:rPr>
                <w:rFonts w:ascii="Cambria" w:hAnsi="Cambria" w:cstheme="minorHAnsi"/>
                <w:bCs/>
              </w:rPr>
              <w:t xml:space="preserve"> will present </w:t>
            </w:r>
            <w:r w:rsidR="0047757D">
              <w:rPr>
                <w:rFonts w:ascii="Cambria" w:hAnsi="Cambria" w:cstheme="minorHAnsi"/>
                <w:bCs/>
              </w:rPr>
              <w:t>an analysis of the reasons which speak both for and against the inclusion of indirect emissions</w:t>
            </w:r>
            <w:r w:rsidR="001C47CC">
              <w:rPr>
                <w:rFonts w:ascii="Cambria" w:hAnsi="Cambria" w:cstheme="minorHAnsi"/>
                <w:bCs/>
              </w:rPr>
              <w:t>,</w:t>
            </w:r>
            <w:r w:rsidR="0047757D">
              <w:rPr>
                <w:rFonts w:ascii="Cambria" w:hAnsi="Cambria" w:cstheme="minorHAnsi"/>
                <w:bCs/>
              </w:rPr>
              <w:t xml:space="preserve"> </w:t>
            </w:r>
            <w:r w:rsidR="0064305C">
              <w:rPr>
                <w:rFonts w:ascii="Cambria" w:hAnsi="Cambria" w:cstheme="minorHAnsi"/>
                <w:bCs/>
              </w:rPr>
              <w:t>as well as</w:t>
            </w:r>
            <w:r w:rsidR="0047757D">
              <w:rPr>
                <w:rFonts w:ascii="Cambria" w:hAnsi="Cambria" w:cstheme="minorHAnsi"/>
                <w:bCs/>
              </w:rPr>
              <w:t xml:space="preserve"> the </w:t>
            </w:r>
            <w:r w:rsidR="0064305C">
              <w:rPr>
                <w:rFonts w:ascii="Cambria" w:hAnsi="Cambria" w:cstheme="minorHAnsi"/>
                <w:bCs/>
              </w:rPr>
              <w:t xml:space="preserve">strengths and weaknesses of the </w:t>
            </w:r>
            <w:r w:rsidR="0047757D">
              <w:rPr>
                <w:rFonts w:ascii="Cambria" w:hAnsi="Cambria" w:cstheme="minorHAnsi"/>
                <w:bCs/>
              </w:rPr>
              <w:t xml:space="preserve">different options </w:t>
            </w:r>
            <w:r w:rsidR="0064305C">
              <w:rPr>
                <w:rFonts w:ascii="Cambria" w:hAnsi="Cambria" w:cstheme="minorHAnsi"/>
                <w:bCs/>
              </w:rPr>
              <w:t>if indirect emissions are to be included</w:t>
            </w:r>
            <w:r>
              <w:rPr>
                <w:rFonts w:ascii="Cambria" w:hAnsi="Cambria" w:cstheme="minorHAnsi"/>
                <w:bCs/>
              </w:rPr>
              <w:t>.</w:t>
            </w:r>
          </w:p>
          <w:p w14:paraId="13A402C1" w14:textId="4E3DAC06" w:rsidR="00510EDF" w:rsidRPr="00767989" w:rsidRDefault="005E6EEF" w:rsidP="00C337E3">
            <w:pPr>
              <w:snapToGrid w:val="0"/>
              <w:spacing w:before="240" w:after="240"/>
              <w:jc w:val="both"/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 xml:space="preserve">ERCST’s work on border carbon adjustment in the EU is made possible by support from CEFIC, EBRD, </w:t>
            </w:r>
            <w:proofErr w:type="spellStart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>EdF</w:t>
            </w:r>
            <w:proofErr w:type="spellEnd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 xml:space="preserve">, Enel, </w:t>
            </w:r>
            <w:proofErr w:type="spellStart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>Eurofer</w:t>
            </w:r>
            <w:proofErr w:type="spellEnd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 xml:space="preserve">, </w:t>
            </w:r>
            <w:proofErr w:type="spellStart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>Eurmetaux</w:t>
            </w:r>
            <w:proofErr w:type="spellEnd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 xml:space="preserve">, ExxonMobil, Fertilizers Europe, the Government of France, the Government of Germany, and </w:t>
            </w:r>
            <w:proofErr w:type="spellStart"/>
            <w:r w:rsidRPr="000D3602"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>MetInvest</w:t>
            </w:r>
            <w:proofErr w:type="spellEnd"/>
            <w:r>
              <w:rPr>
                <w:rStyle w:val="Emphasis"/>
                <w:rFonts w:ascii="Cambria" w:eastAsiaTheme="minorEastAsia" w:hAnsi="Cambria"/>
                <w:color w:val="141827"/>
                <w:sz w:val="21"/>
                <w:szCs w:val="21"/>
              </w:rPr>
              <w:t>.</w:t>
            </w:r>
          </w:p>
        </w:tc>
      </w:tr>
    </w:tbl>
    <w:p w14:paraId="0D22E119" w14:textId="77777777" w:rsidR="00E27323" w:rsidRPr="00A15A21" w:rsidRDefault="00E27323" w:rsidP="004F16CB">
      <w:pPr>
        <w:jc w:val="both"/>
        <w:textAlignment w:val="baseline"/>
        <w:rPr>
          <w:rFonts w:ascii="Cambria" w:hAnsi="Cambria" w:cstheme="minorHAnsi"/>
          <w:bCs/>
          <w:szCs w:val="20"/>
          <w:lang w:val="en-US"/>
        </w:rPr>
      </w:pPr>
    </w:p>
    <w:p w14:paraId="48CA6289" w14:textId="50D3C42D" w:rsidR="007A486D" w:rsidRPr="00A15A21" w:rsidRDefault="007A486D" w:rsidP="007A486D">
      <w:pPr>
        <w:ind w:left="2124" w:hanging="2124"/>
        <w:jc w:val="both"/>
        <w:textAlignment w:val="baseline"/>
        <w:rPr>
          <w:rFonts w:ascii="Cambria" w:hAnsi="Cambria" w:cstheme="minorHAnsi"/>
          <w:bCs/>
          <w:szCs w:val="20"/>
          <w:lang w:val="en-US"/>
        </w:rPr>
      </w:pPr>
      <w:r w:rsidRPr="00A15A21">
        <w:rPr>
          <w:rFonts w:ascii="Cambria" w:hAnsi="Cambria" w:cstheme="minorHAnsi"/>
          <w:bCs/>
          <w:szCs w:val="20"/>
          <w:lang w:val="en-US"/>
        </w:rPr>
        <w:t>1</w:t>
      </w:r>
      <w:r w:rsidR="00A258CD">
        <w:rPr>
          <w:rFonts w:ascii="Cambria" w:hAnsi="Cambria" w:cstheme="minorHAnsi"/>
          <w:bCs/>
          <w:szCs w:val="20"/>
          <w:lang w:val="en-US"/>
        </w:rPr>
        <w:t>4</w:t>
      </w:r>
      <w:r w:rsidRPr="00A15A21">
        <w:rPr>
          <w:rFonts w:ascii="Cambria" w:hAnsi="Cambria" w:cstheme="minorHAnsi"/>
          <w:bCs/>
          <w:szCs w:val="20"/>
          <w:lang w:val="en-US"/>
        </w:rPr>
        <w:t>:</w:t>
      </w:r>
      <w:r w:rsidR="00FD37E7">
        <w:rPr>
          <w:rFonts w:ascii="Cambria" w:hAnsi="Cambria" w:cstheme="minorHAnsi"/>
          <w:bCs/>
          <w:szCs w:val="20"/>
          <w:lang w:val="en-US"/>
        </w:rPr>
        <w:t>00</w:t>
      </w:r>
      <w:r w:rsidRPr="00A15A21">
        <w:rPr>
          <w:rFonts w:ascii="Cambria" w:hAnsi="Cambria" w:cstheme="minorHAnsi"/>
          <w:bCs/>
          <w:szCs w:val="20"/>
          <w:lang w:val="en-US"/>
        </w:rPr>
        <w:tab/>
      </w:r>
      <w:r>
        <w:rPr>
          <w:rFonts w:ascii="Cambria" w:hAnsi="Cambria" w:cs="Tahoma"/>
          <w:b/>
          <w:bCs/>
          <w:color w:val="000000" w:themeColor="text1"/>
          <w:szCs w:val="20"/>
          <w:lang w:val="en-US"/>
        </w:rPr>
        <w:t xml:space="preserve">Presentation of </w:t>
      </w:r>
      <w:r w:rsidR="00BE4F05">
        <w:rPr>
          <w:rFonts w:ascii="Cambria" w:hAnsi="Cambria" w:cs="Tahoma"/>
          <w:b/>
          <w:bCs/>
          <w:color w:val="000000" w:themeColor="text1"/>
          <w:szCs w:val="20"/>
          <w:lang w:val="en-US"/>
        </w:rPr>
        <w:t>ERCST Report</w:t>
      </w:r>
    </w:p>
    <w:p w14:paraId="542AEBA8" w14:textId="43F388FC" w:rsidR="007A486D" w:rsidRPr="007A486D" w:rsidRDefault="007A486D" w:rsidP="007A486D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 w:rsidRPr="00A15A21">
        <w:rPr>
          <w:rFonts w:ascii="Cambria" w:hAnsi="Cambria" w:cstheme="minorHAnsi"/>
          <w:sz w:val="24"/>
          <w:szCs w:val="24"/>
        </w:rPr>
        <w:t xml:space="preserve">A. </w:t>
      </w:r>
      <w:proofErr w:type="spellStart"/>
      <w:r w:rsidRPr="00A15A21">
        <w:rPr>
          <w:rFonts w:ascii="Cambria" w:hAnsi="Cambria" w:cstheme="minorHAnsi"/>
          <w:sz w:val="24"/>
          <w:szCs w:val="24"/>
        </w:rPr>
        <w:t>Marcu</w:t>
      </w:r>
      <w:proofErr w:type="spellEnd"/>
      <w:r w:rsidRPr="00A15A21">
        <w:rPr>
          <w:rFonts w:ascii="Cambria" w:hAnsi="Cambria" w:cstheme="minorHAnsi"/>
          <w:sz w:val="24"/>
          <w:szCs w:val="24"/>
        </w:rPr>
        <w:t>, Director, ERCST</w:t>
      </w:r>
    </w:p>
    <w:p w14:paraId="45807953" w14:textId="77777777" w:rsidR="007A486D" w:rsidRPr="00445E4D" w:rsidRDefault="007A486D" w:rsidP="007A486D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 w:rsidRPr="00445E4D">
        <w:rPr>
          <w:rFonts w:ascii="Cambria" w:hAnsi="Cambria" w:cstheme="minorHAnsi"/>
          <w:sz w:val="24"/>
          <w:szCs w:val="24"/>
        </w:rPr>
        <w:t xml:space="preserve">M. </w:t>
      </w:r>
      <w:proofErr w:type="spellStart"/>
      <w:r w:rsidRPr="00445E4D">
        <w:rPr>
          <w:rFonts w:ascii="Cambria" w:hAnsi="Cambria" w:cstheme="minorHAnsi"/>
          <w:sz w:val="24"/>
          <w:szCs w:val="24"/>
        </w:rPr>
        <w:t>Mehling</w:t>
      </w:r>
      <w:proofErr w:type="spellEnd"/>
      <w:r w:rsidRPr="00445E4D">
        <w:rPr>
          <w:rFonts w:ascii="Cambria" w:hAnsi="Cambria" w:cstheme="minorHAnsi"/>
          <w:sz w:val="24"/>
          <w:szCs w:val="24"/>
        </w:rPr>
        <w:t>, ERCST</w:t>
      </w:r>
    </w:p>
    <w:p w14:paraId="128A7E2F" w14:textId="7932AB4D" w:rsidR="002A4376" w:rsidRDefault="007A486D" w:rsidP="002A4376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 w:rsidRPr="00445E4D">
        <w:rPr>
          <w:rFonts w:ascii="Cambria" w:hAnsi="Cambria" w:cstheme="minorHAnsi"/>
          <w:sz w:val="24"/>
          <w:szCs w:val="24"/>
        </w:rPr>
        <w:t xml:space="preserve">A. </w:t>
      </w:r>
      <w:proofErr w:type="spellStart"/>
      <w:r w:rsidRPr="00445E4D">
        <w:rPr>
          <w:rFonts w:ascii="Cambria" w:hAnsi="Cambria" w:cstheme="minorHAnsi"/>
          <w:sz w:val="24"/>
          <w:szCs w:val="24"/>
        </w:rPr>
        <w:t>Cosbey</w:t>
      </w:r>
      <w:proofErr w:type="spellEnd"/>
      <w:r w:rsidRPr="00445E4D">
        <w:rPr>
          <w:rFonts w:ascii="Cambria" w:hAnsi="Cambria" w:cstheme="minorHAnsi"/>
          <w:sz w:val="24"/>
          <w:szCs w:val="24"/>
        </w:rPr>
        <w:t>, ERCST</w:t>
      </w:r>
    </w:p>
    <w:p w14:paraId="7AA48672" w14:textId="61FFB4AB" w:rsidR="000C0723" w:rsidRDefault="000C0723" w:rsidP="009E1EB3">
      <w:pPr>
        <w:ind w:left="2124" w:hanging="2124"/>
        <w:jc w:val="both"/>
        <w:textAlignment w:val="baseline"/>
        <w:rPr>
          <w:rFonts w:ascii="Cambria" w:hAnsi="Cambria" w:cs="Tahoma"/>
          <w:b/>
          <w:bCs/>
          <w:color w:val="000000" w:themeColor="text1"/>
          <w:szCs w:val="20"/>
          <w:lang w:val="en-US"/>
        </w:rPr>
      </w:pPr>
      <w:r w:rsidRPr="00445E4D">
        <w:rPr>
          <w:rFonts w:ascii="Cambria" w:hAnsi="Cambria" w:cstheme="minorHAnsi"/>
          <w:bCs/>
          <w:szCs w:val="20"/>
          <w:lang w:val="en-US"/>
        </w:rPr>
        <w:t>1</w:t>
      </w:r>
      <w:r w:rsidR="00A258CD">
        <w:rPr>
          <w:rFonts w:ascii="Cambria" w:hAnsi="Cambria" w:cstheme="minorHAnsi"/>
          <w:bCs/>
          <w:szCs w:val="20"/>
          <w:lang w:val="en-US"/>
        </w:rPr>
        <w:t>4</w:t>
      </w:r>
      <w:r w:rsidRPr="00445E4D">
        <w:rPr>
          <w:rFonts w:ascii="Cambria" w:hAnsi="Cambria" w:cstheme="minorHAnsi"/>
          <w:bCs/>
          <w:szCs w:val="20"/>
          <w:lang w:val="en-US"/>
        </w:rPr>
        <w:t>:</w:t>
      </w:r>
      <w:r w:rsidR="00285B4B">
        <w:rPr>
          <w:rFonts w:ascii="Cambria" w:hAnsi="Cambria" w:cstheme="minorHAnsi"/>
          <w:bCs/>
          <w:szCs w:val="20"/>
          <w:lang w:val="en-US"/>
        </w:rPr>
        <w:t>45</w:t>
      </w:r>
      <w:r w:rsidRPr="00445E4D">
        <w:rPr>
          <w:rFonts w:ascii="Cambria" w:hAnsi="Cambria" w:cstheme="minorHAnsi"/>
          <w:bCs/>
          <w:szCs w:val="20"/>
          <w:lang w:val="en-US"/>
        </w:rPr>
        <w:tab/>
      </w:r>
      <w:r w:rsidR="009C61BD" w:rsidRPr="00C950AD">
        <w:rPr>
          <w:rFonts w:ascii="Cambria" w:hAnsi="Cambria" w:cs="Tahoma"/>
          <w:b/>
          <w:bCs/>
          <w:color w:val="000000" w:themeColor="text1"/>
          <w:szCs w:val="20"/>
          <w:lang w:val="en-US"/>
        </w:rPr>
        <w:t>Stakeholder</w:t>
      </w:r>
      <w:r w:rsidR="00E5372F" w:rsidRPr="00C950AD">
        <w:rPr>
          <w:rFonts w:ascii="Cambria" w:hAnsi="Cambria" w:cs="Tahoma"/>
          <w:b/>
          <w:bCs/>
          <w:color w:val="000000" w:themeColor="text1"/>
          <w:szCs w:val="20"/>
          <w:lang w:val="en-US"/>
        </w:rPr>
        <w:t xml:space="preserve"> </w:t>
      </w:r>
      <w:r w:rsidR="007A486D" w:rsidRPr="00C950AD">
        <w:rPr>
          <w:rFonts w:ascii="Cambria" w:hAnsi="Cambria" w:cs="Tahoma"/>
          <w:b/>
          <w:bCs/>
          <w:color w:val="000000" w:themeColor="text1"/>
          <w:szCs w:val="20"/>
          <w:lang w:val="en-US"/>
        </w:rPr>
        <w:t>reactions</w:t>
      </w:r>
    </w:p>
    <w:p w14:paraId="13BCB2EE" w14:textId="0D7FE370" w:rsidR="00E05DE4" w:rsidRDefault="00E05DE4" w:rsidP="006B11E3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C.</w:t>
      </w:r>
      <w:r w:rsidRPr="001F1712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1F1712">
        <w:rPr>
          <w:rFonts w:ascii="Cambria" w:hAnsi="Cambria" w:cstheme="minorHAnsi"/>
          <w:sz w:val="24"/>
          <w:szCs w:val="24"/>
        </w:rPr>
        <w:t>Cummis</w:t>
      </w:r>
      <w:proofErr w:type="spellEnd"/>
      <w:r w:rsidRPr="001F1712">
        <w:rPr>
          <w:rFonts w:ascii="Cambria" w:hAnsi="Cambria" w:cstheme="minorHAnsi"/>
          <w:sz w:val="24"/>
          <w:szCs w:val="24"/>
        </w:rPr>
        <w:t xml:space="preserve">, </w:t>
      </w:r>
      <w:r>
        <w:rPr>
          <w:rFonts w:ascii="Cambria" w:hAnsi="Cambria" w:cstheme="minorHAnsi"/>
          <w:sz w:val="24"/>
          <w:szCs w:val="24"/>
        </w:rPr>
        <w:t>U.S. Department of Energy</w:t>
      </w:r>
    </w:p>
    <w:p w14:paraId="48DCE99B" w14:textId="100465A9" w:rsidR="006B11E3" w:rsidRPr="001F1712" w:rsidRDefault="002B1907" w:rsidP="006B11E3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N.</w:t>
      </w:r>
      <w:r w:rsidR="006506BD" w:rsidRPr="001F1712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6506BD" w:rsidRPr="001F1712">
        <w:rPr>
          <w:rFonts w:ascii="Cambria" w:hAnsi="Cambria" w:cstheme="minorHAnsi"/>
          <w:sz w:val="24"/>
          <w:szCs w:val="24"/>
        </w:rPr>
        <w:t>Bitsios</w:t>
      </w:r>
      <w:proofErr w:type="spellEnd"/>
      <w:r w:rsidR="006506BD" w:rsidRPr="001F1712">
        <w:rPr>
          <w:rFonts w:ascii="Cambria" w:hAnsi="Cambria" w:cstheme="minorHAnsi"/>
          <w:sz w:val="24"/>
          <w:szCs w:val="24"/>
        </w:rPr>
        <w:t>,</w:t>
      </w:r>
      <w:r w:rsidR="001F1712" w:rsidRPr="001F1712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1F1712" w:rsidRPr="001F1712">
        <w:rPr>
          <w:rFonts w:ascii="Cambria" w:hAnsi="Cambria" w:cstheme="minorHAnsi"/>
          <w:sz w:val="24"/>
          <w:szCs w:val="24"/>
        </w:rPr>
        <w:t>Eurometaux</w:t>
      </w:r>
      <w:proofErr w:type="spellEnd"/>
    </w:p>
    <w:p w14:paraId="596A7073" w14:textId="24607D3B" w:rsidR="00674433" w:rsidRPr="00E05DE4" w:rsidRDefault="00C8705B" w:rsidP="00E05DE4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 w:rsidRPr="001F1712">
        <w:rPr>
          <w:rFonts w:ascii="Cambria" w:hAnsi="Cambria" w:cstheme="minorHAnsi"/>
          <w:sz w:val="24"/>
          <w:szCs w:val="24"/>
        </w:rPr>
        <w:t xml:space="preserve">F. </w:t>
      </w:r>
      <w:proofErr w:type="spellStart"/>
      <w:r w:rsidRPr="001F1712">
        <w:rPr>
          <w:rFonts w:ascii="Cambria" w:hAnsi="Cambria" w:cstheme="minorHAnsi"/>
          <w:sz w:val="24"/>
          <w:szCs w:val="24"/>
        </w:rPr>
        <w:t>Branger</w:t>
      </w:r>
      <w:proofErr w:type="spellEnd"/>
      <w:r w:rsidRPr="001F1712">
        <w:rPr>
          <w:rFonts w:ascii="Cambria" w:hAnsi="Cambria" w:cstheme="minorHAnsi"/>
          <w:sz w:val="24"/>
          <w:szCs w:val="24"/>
        </w:rPr>
        <w:t xml:space="preserve">, French </w:t>
      </w:r>
      <w:r w:rsidR="00D04C73" w:rsidRPr="001F1712">
        <w:rPr>
          <w:rFonts w:ascii="Cambria" w:hAnsi="Cambria" w:cstheme="minorHAnsi"/>
          <w:sz w:val="24"/>
          <w:szCs w:val="24"/>
        </w:rPr>
        <w:t>Ministry of Environment</w:t>
      </w:r>
      <w:r w:rsidR="00DB02D5">
        <w:rPr>
          <w:rFonts w:ascii="Cambria" w:hAnsi="Cambria" w:cstheme="minorHAnsi"/>
          <w:sz w:val="24"/>
          <w:szCs w:val="24"/>
        </w:rPr>
        <w:t xml:space="preserve"> </w:t>
      </w:r>
    </w:p>
    <w:p w14:paraId="2CE8AE15" w14:textId="3380D9B1" w:rsidR="00B53C10" w:rsidRDefault="00244B83" w:rsidP="00C10B3F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 w:rsidRPr="001F1712">
        <w:rPr>
          <w:rFonts w:ascii="Cambria" w:hAnsi="Cambria" w:cstheme="minorHAnsi"/>
          <w:sz w:val="24"/>
          <w:szCs w:val="24"/>
        </w:rPr>
        <w:lastRenderedPageBreak/>
        <w:t>A. S. Brunt, Statnett</w:t>
      </w:r>
    </w:p>
    <w:p w14:paraId="712C2F38" w14:textId="74015E0D" w:rsidR="00C12ED6" w:rsidRPr="001F1712" w:rsidRDefault="00C12ED6" w:rsidP="00C10B3F">
      <w:pPr>
        <w:pStyle w:val="ListParagraph"/>
        <w:numPr>
          <w:ilvl w:val="0"/>
          <w:numId w:val="33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J. C. </w:t>
      </w:r>
      <w:proofErr w:type="spellStart"/>
      <w:r>
        <w:rPr>
          <w:rFonts w:ascii="Cambria" w:hAnsi="Cambria" w:cstheme="minorHAnsi"/>
          <w:sz w:val="24"/>
          <w:szCs w:val="24"/>
        </w:rPr>
        <w:t>Richstein</w:t>
      </w:r>
      <w:proofErr w:type="spellEnd"/>
      <w:r>
        <w:rPr>
          <w:rFonts w:ascii="Cambria" w:hAnsi="Cambria" w:cstheme="minorHAnsi"/>
          <w:sz w:val="24"/>
          <w:szCs w:val="24"/>
        </w:rPr>
        <w:t>, German Institute for Economic Research</w:t>
      </w:r>
      <w:r w:rsidR="00D847C1">
        <w:rPr>
          <w:rFonts w:ascii="Cambria" w:hAnsi="Cambria" w:cstheme="minorHAnsi"/>
          <w:sz w:val="24"/>
          <w:szCs w:val="24"/>
        </w:rPr>
        <w:t xml:space="preserve"> (tbc)</w:t>
      </w:r>
    </w:p>
    <w:p w14:paraId="47306C5D" w14:textId="77777777" w:rsidR="00255888" w:rsidRPr="00C950AD" w:rsidRDefault="00255888" w:rsidP="00344276">
      <w:pPr>
        <w:ind w:left="2124" w:hanging="2124"/>
        <w:jc w:val="center"/>
        <w:textAlignment w:val="baseline"/>
        <w:rPr>
          <w:rFonts w:ascii="Cambria" w:hAnsi="Cambria" w:cstheme="minorHAnsi"/>
          <w:bCs/>
          <w:sz w:val="6"/>
          <w:szCs w:val="2"/>
          <w:lang w:val="en-US"/>
        </w:rPr>
      </w:pPr>
    </w:p>
    <w:tbl>
      <w:tblPr>
        <w:tblpPr w:leftFromText="180" w:rightFromText="180" w:vertAnchor="text" w:tblpX="1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5759C4" w:rsidRPr="00A15A21" w14:paraId="613B5B18" w14:textId="77777777" w:rsidTr="00FE5FBA">
        <w:trPr>
          <w:trHeight w:val="416"/>
        </w:trPr>
        <w:tc>
          <w:tcPr>
            <w:tcW w:w="9570" w:type="dxa"/>
          </w:tcPr>
          <w:p w14:paraId="00B0C088" w14:textId="77777777" w:rsidR="005759C4" w:rsidRDefault="005759C4" w:rsidP="00FE5FBA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Roundtable discussion on:</w:t>
            </w:r>
          </w:p>
          <w:p w14:paraId="2D9F1ABC" w14:textId="77777777" w:rsidR="005759C4" w:rsidRPr="005759C4" w:rsidRDefault="005759C4" w:rsidP="005759C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5759C4">
              <w:rPr>
                <w:rFonts w:ascii="Cambria" w:eastAsia="Times New Roman" w:hAnsi="Cambria" w:cs="Calibri"/>
                <w:color w:val="000000"/>
                <w:lang w:val="en-GB" w:eastAsia="en-GB"/>
              </w:rPr>
              <w:t>Should indirect emissions be covered in the EU CBAM?</w:t>
            </w:r>
          </w:p>
          <w:p w14:paraId="4BD15A17" w14:textId="77777777" w:rsidR="005759C4" w:rsidRPr="005759C4" w:rsidRDefault="005759C4" w:rsidP="005759C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5759C4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What are the advantages and disadvantages? </w:t>
            </w:r>
          </w:p>
          <w:p w14:paraId="3979FC3F" w14:textId="77777777" w:rsidR="005759C4" w:rsidRPr="005759C4" w:rsidRDefault="005759C4" w:rsidP="005759C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GB" w:eastAsia="en-GB"/>
              </w:rPr>
            </w:pPr>
            <w:r w:rsidRPr="005759C4">
              <w:rPr>
                <w:rFonts w:ascii="Cambria" w:eastAsia="Times New Roman" w:hAnsi="Cambria" w:cs="Calibri"/>
                <w:color w:val="000000"/>
                <w:lang w:val="en-GB" w:eastAsia="en-GB"/>
              </w:rPr>
              <w:t xml:space="preserve">What </w:t>
            </w:r>
            <w:r w:rsidRPr="005759C4">
              <w:rPr>
                <w:rFonts w:ascii="Cambria" w:hAnsi="Cambria" w:cs="Calibri"/>
                <w:color w:val="000000"/>
                <w:lang w:val="en-GB"/>
              </w:rPr>
              <w:t>barriers exist (</w:t>
            </w:r>
            <w:proofErr w:type="gramStart"/>
            <w:r w:rsidRPr="005759C4">
              <w:rPr>
                <w:rFonts w:ascii="Cambria" w:hAnsi="Cambria" w:cs="Calibri"/>
                <w:color w:val="000000"/>
                <w:lang w:val="en-GB"/>
              </w:rPr>
              <w:t>e.g.</w:t>
            </w:r>
            <w:proofErr w:type="gramEnd"/>
            <w:r w:rsidRPr="005759C4">
              <w:rPr>
                <w:rFonts w:ascii="Cambria" w:hAnsi="Cambria" w:cs="Calibri"/>
                <w:color w:val="000000"/>
                <w:lang w:val="en-GB"/>
              </w:rPr>
              <w:t xml:space="preserve"> data availability and reporting infrastructure)?</w:t>
            </w:r>
          </w:p>
          <w:p w14:paraId="226A408E" w14:textId="5AB4FAE9" w:rsidR="005759C4" w:rsidRPr="005759C4" w:rsidRDefault="005759C4" w:rsidP="005759C4">
            <w:pPr>
              <w:pStyle w:val="ListParagraph"/>
              <w:numPr>
                <w:ilvl w:val="0"/>
                <w:numId w:val="37"/>
              </w:numPr>
              <w:spacing w:after="120" w:line="240" w:lineRule="auto"/>
              <w:ind w:left="714" w:hanging="357"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  <w:r w:rsidRPr="005759C4">
              <w:rPr>
                <w:rFonts w:ascii="Cambria" w:eastAsia="Times New Roman" w:hAnsi="Cambria" w:cs="Calibri"/>
                <w:color w:val="000000"/>
                <w:lang w:val="en-GB" w:eastAsia="en-GB"/>
              </w:rPr>
              <w:t>What options exist for including indirect emissions in the EU CBAM while minimizing harm to electro-intensive industries?</w:t>
            </w:r>
          </w:p>
        </w:tc>
      </w:tr>
    </w:tbl>
    <w:p w14:paraId="676DF702" w14:textId="00A9FFB1" w:rsidR="005759C4" w:rsidRPr="005759C4" w:rsidRDefault="005759C4" w:rsidP="00DA5487">
      <w:pPr>
        <w:spacing w:line="276" w:lineRule="auto"/>
        <w:jc w:val="both"/>
        <w:textAlignment w:val="baseline"/>
        <w:rPr>
          <w:rFonts w:ascii="Cambria" w:hAnsi="Cambria" w:cstheme="minorHAnsi"/>
          <w:bCs/>
          <w:szCs w:val="20"/>
        </w:rPr>
      </w:pPr>
    </w:p>
    <w:p w14:paraId="14C2D55D" w14:textId="77777777" w:rsidR="005759C4" w:rsidRDefault="005759C4" w:rsidP="00DA5487">
      <w:pPr>
        <w:spacing w:line="276" w:lineRule="auto"/>
        <w:jc w:val="both"/>
        <w:textAlignment w:val="baseline"/>
        <w:rPr>
          <w:rFonts w:ascii="Cambria" w:hAnsi="Cambria" w:cstheme="minorHAnsi"/>
          <w:bCs/>
          <w:szCs w:val="20"/>
          <w:lang w:val="en-US"/>
        </w:rPr>
      </w:pPr>
    </w:p>
    <w:p w14:paraId="14DD5C6B" w14:textId="33A1F62D" w:rsidR="00F37AC6" w:rsidRPr="00DA5487" w:rsidRDefault="00A15A21" w:rsidP="00DA5487">
      <w:pPr>
        <w:spacing w:line="276" w:lineRule="auto"/>
        <w:jc w:val="both"/>
        <w:textAlignment w:val="baseline"/>
        <w:rPr>
          <w:rFonts w:ascii="Cambria" w:hAnsi="Cambria" w:cstheme="minorHAnsi"/>
        </w:rPr>
      </w:pPr>
      <w:r w:rsidRPr="00A15A21">
        <w:rPr>
          <w:rFonts w:ascii="Cambria" w:hAnsi="Cambria" w:cstheme="minorHAnsi"/>
          <w:bCs/>
          <w:szCs w:val="20"/>
          <w:lang w:val="en-US"/>
        </w:rPr>
        <w:t>1</w:t>
      </w:r>
      <w:r w:rsidR="00A258CD">
        <w:rPr>
          <w:rFonts w:ascii="Cambria" w:hAnsi="Cambria" w:cstheme="minorHAnsi"/>
          <w:bCs/>
          <w:szCs w:val="20"/>
          <w:lang w:val="en-US"/>
        </w:rPr>
        <w:t>5</w:t>
      </w:r>
      <w:r w:rsidRPr="00A15A21">
        <w:rPr>
          <w:rFonts w:ascii="Cambria" w:hAnsi="Cambria" w:cstheme="minorHAnsi"/>
          <w:bCs/>
          <w:szCs w:val="20"/>
          <w:lang w:val="en-US"/>
        </w:rPr>
        <w:t>:</w:t>
      </w:r>
      <w:r w:rsidR="00E05DE4">
        <w:rPr>
          <w:rFonts w:ascii="Cambria" w:hAnsi="Cambria" w:cstheme="minorHAnsi"/>
          <w:bCs/>
          <w:szCs w:val="20"/>
          <w:lang w:val="en-US"/>
        </w:rPr>
        <w:t>30</w:t>
      </w:r>
      <w:r w:rsidRPr="00A15A21">
        <w:rPr>
          <w:rFonts w:ascii="Cambria" w:hAnsi="Cambria" w:cstheme="minorHAnsi"/>
          <w:bCs/>
          <w:szCs w:val="20"/>
          <w:lang w:val="en-US"/>
        </w:rPr>
        <w:tab/>
      </w:r>
      <w:r w:rsidRPr="00A15A21">
        <w:rPr>
          <w:rFonts w:ascii="Cambria" w:hAnsi="Cambria" w:cstheme="minorHAnsi"/>
          <w:bCs/>
          <w:iCs/>
          <w:szCs w:val="18"/>
          <w:lang w:val="en-US"/>
        </w:rPr>
        <w:tab/>
      </w:r>
      <w:r w:rsidRPr="00A15A21">
        <w:rPr>
          <w:rFonts w:ascii="Cambria" w:hAnsi="Cambria" w:cstheme="minorHAnsi"/>
          <w:bCs/>
          <w:iCs/>
          <w:szCs w:val="18"/>
          <w:lang w:val="en-US"/>
        </w:rPr>
        <w:tab/>
      </w:r>
      <w:r w:rsidR="00F37AC6" w:rsidRPr="00A15A21">
        <w:rPr>
          <w:rFonts w:ascii="Cambria" w:hAnsi="Cambria" w:cstheme="minorHAnsi"/>
          <w:b/>
          <w:iCs/>
          <w:szCs w:val="18"/>
          <w:lang w:val="en-US"/>
        </w:rPr>
        <w:t xml:space="preserve">Q </w:t>
      </w:r>
      <w:r w:rsidR="00453700">
        <w:rPr>
          <w:rFonts w:ascii="Cambria" w:hAnsi="Cambria" w:cstheme="minorHAnsi"/>
          <w:b/>
          <w:iCs/>
          <w:szCs w:val="18"/>
          <w:lang w:val="en-US"/>
        </w:rPr>
        <w:t>&amp;</w:t>
      </w:r>
      <w:r w:rsidR="00F37AC6" w:rsidRPr="00A15A21">
        <w:rPr>
          <w:rFonts w:ascii="Cambria" w:hAnsi="Cambria" w:cstheme="minorHAnsi"/>
          <w:b/>
          <w:iCs/>
          <w:szCs w:val="18"/>
          <w:lang w:val="en-US"/>
        </w:rPr>
        <w:t xml:space="preserve"> A and roundtable discussion with participants</w:t>
      </w:r>
    </w:p>
    <w:p w14:paraId="1135BE4A" w14:textId="77777777" w:rsidR="005759C4" w:rsidRDefault="005759C4" w:rsidP="00DA5487">
      <w:pPr>
        <w:spacing w:line="276" w:lineRule="auto"/>
        <w:jc w:val="both"/>
        <w:textAlignment w:val="baseline"/>
        <w:rPr>
          <w:rFonts w:ascii="Cambria" w:hAnsi="Cambria" w:cstheme="minorHAnsi"/>
          <w:bCs/>
          <w:szCs w:val="20"/>
          <w:lang w:val="en-US"/>
        </w:rPr>
      </w:pPr>
    </w:p>
    <w:p w14:paraId="670BD4BA" w14:textId="6C4AEB67" w:rsidR="00801C2D" w:rsidRPr="00A15A21" w:rsidRDefault="006057F3" w:rsidP="00DA5487">
      <w:pPr>
        <w:spacing w:line="276" w:lineRule="auto"/>
        <w:jc w:val="both"/>
        <w:textAlignment w:val="baseline"/>
        <w:rPr>
          <w:rFonts w:ascii="Cambria" w:hAnsi="Cambria" w:cstheme="minorHAnsi"/>
          <w:b/>
          <w:iCs/>
          <w:szCs w:val="18"/>
          <w:lang w:val="en-US"/>
        </w:rPr>
      </w:pPr>
      <w:r w:rsidRPr="00A15A21">
        <w:rPr>
          <w:rFonts w:ascii="Cambria" w:hAnsi="Cambria" w:cstheme="minorHAnsi"/>
          <w:bCs/>
          <w:szCs w:val="20"/>
          <w:lang w:val="en-US"/>
        </w:rPr>
        <w:t>1</w:t>
      </w:r>
      <w:r w:rsidR="00E27841">
        <w:rPr>
          <w:rFonts w:ascii="Cambria" w:hAnsi="Cambria" w:cstheme="minorHAnsi"/>
          <w:bCs/>
          <w:szCs w:val="20"/>
          <w:lang w:val="en-US"/>
        </w:rPr>
        <w:t>5</w:t>
      </w:r>
      <w:r w:rsidR="000F74C4" w:rsidRPr="00A15A21">
        <w:rPr>
          <w:rFonts w:ascii="Cambria" w:hAnsi="Cambria" w:cstheme="minorHAnsi"/>
          <w:bCs/>
          <w:szCs w:val="20"/>
          <w:lang w:val="en-US"/>
        </w:rPr>
        <w:t>:</w:t>
      </w:r>
      <w:r w:rsidR="00E27841">
        <w:rPr>
          <w:rFonts w:ascii="Cambria" w:hAnsi="Cambria" w:cstheme="minorHAnsi"/>
          <w:bCs/>
          <w:szCs w:val="20"/>
          <w:lang w:val="en-US"/>
        </w:rPr>
        <w:t>5</w:t>
      </w:r>
      <w:r w:rsidR="00E05DE4">
        <w:rPr>
          <w:rFonts w:ascii="Cambria" w:hAnsi="Cambria" w:cstheme="minorHAnsi"/>
          <w:bCs/>
          <w:szCs w:val="20"/>
          <w:lang w:val="en-US"/>
        </w:rPr>
        <w:t>5</w:t>
      </w:r>
      <w:r w:rsidR="00A37A68" w:rsidRPr="00A15A21">
        <w:rPr>
          <w:rFonts w:ascii="Cambria" w:hAnsi="Cambria" w:cstheme="minorHAnsi"/>
          <w:bCs/>
          <w:szCs w:val="20"/>
          <w:lang w:val="en-US"/>
        </w:rPr>
        <w:tab/>
      </w:r>
      <w:r w:rsidR="00194847" w:rsidRPr="00A15A21">
        <w:rPr>
          <w:rFonts w:ascii="Cambria" w:hAnsi="Cambria" w:cstheme="minorHAnsi"/>
          <w:bCs/>
          <w:iCs/>
          <w:szCs w:val="18"/>
          <w:lang w:val="en-US"/>
        </w:rPr>
        <w:tab/>
      </w:r>
      <w:r w:rsidR="00194847" w:rsidRPr="00A15A21">
        <w:rPr>
          <w:rFonts w:ascii="Cambria" w:hAnsi="Cambria" w:cstheme="minorHAnsi"/>
          <w:bCs/>
          <w:iCs/>
          <w:szCs w:val="18"/>
          <w:lang w:val="en-US"/>
        </w:rPr>
        <w:tab/>
      </w:r>
      <w:r w:rsidR="00F37AC6" w:rsidRPr="00A15A21">
        <w:rPr>
          <w:rFonts w:ascii="Cambria" w:hAnsi="Cambria" w:cstheme="minorHAnsi"/>
          <w:b/>
          <w:iCs/>
          <w:szCs w:val="18"/>
          <w:lang w:val="en-US"/>
        </w:rPr>
        <w:t>Concluding remarks</w:t>
      </w:r>
    </w:p>
    <w:sectPr w:rsidR="00801C2D" w:rsidRPr="00A15A21" w:rsidSect="002B1808">
      <w:headerReference w:type="default" r:id="rId11"/>
      <w:footerReference w:type="even" r:id="rId12"/>
      <w:footerReference w:type="default" r:id="rId13"/>
      <w:pgSz w:w="11900" w:h="16820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B928" w14:textId="77777777" w:rsidR="00E84907" w:rsidRDefault="00E84907" w:rsidP="002D6057">
      <w:r>
        <w:separator/>
      </w:r>
    </w:p>
  </w:endnote>
  <w:endnote w:type="continuationSeparator" w:id="0">
    <w:p w14:paraId="46BD6BE9" w14:textId="77777777" w:rsidR="00E84907" w:rsidRDefault="00E84907" w:rsidP="002D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1A82" w14:textId="77777777" w:rsidR="001836E2" w:rsidRDefault="00F86D95" w:rsidP="002E05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590AA" w14:textId="77777777" w:rsidR="001836E2" w:rsidRDefault="00000000" w:rsidP="001836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199A" w14:textId="16229ABC" w:rsidR="001836E2" w:rsidRDefault="00000000" w:rsidP="002E058C">
    <w:pPr>
      <w:pStyle w:val="Footer"/>
      <w:framePr w:wrap="none" w:vAnchor="text" w:hAnchor="margin" w:xAlign="right" w:y="1"/>
      <w:rPr>
        <w:rStyle w:val="PageNumber"/>
      </w:rPr>
    </w:pPr>
  </w:p>
  <w:p w14:paraId="50F0E4AF" w14:textId="650BE8A5" w:rsidR="00AA12FB" w:rsidRPr="00231891" w:rsidRDefault="00000000" w:rsidP="00231891">
    <w:pPr>
      <w:pStyle w:val="Footer"/>
      <w:tabs>
        <w:tab w:val="clear" w:pos="4819"/>
        <w:tab w:val="clear" w:pos="9638"/>
        <w:tab w:val="left" w:pos="2160"/>
      </w:tabs>
      <w:ind w:right="360"/>
      <w:jc w:val="center"/>
      <w:rPr>
        <w:rFonts w:ascii="Open Sans" w:hAnsi="Open Sans"/>
        <w:color w:val="000000" w:themeColor="text1"/>
        <w:sz w:val="21"/>
        <w:szCs w:val="21"/>
      </w:rPr>
    </w:pPr>
    <w:hyperlink r:id="rId1" w:history="1">
      <w:r w:rsidR="00A81B5E" w:rsidRPr="00231891">
        <w:rPr>
          <w:rStyle w:val="Hyperlink"/>
          <w:rFonts w:ascii="Open Sans" w:hAnsi="Open Sans"/>
          <w:color w:val="000000" w:themeColor="text1"/>
          <w:sz w:val="21"/>
          <w:szCs w:val="21"/>
        </w:rPr>
        <w:t>www.ercst.org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4132" w14:textId="77777777" w:rsidR="00E84907" w:rsidRDefault="00E84907" w:rsidP="002D6057">
      <w:r>
        <w:separator/>
      </w:r>
    </w:p>
  </w:footnote>
  <w:footnote w:type="continuationSeparator" w:id="0">
    <w:p w14:paraId="3A5D0573" w14:textId="77777777" w:rsidR="00E84907" w:rsidRDefault="00E84907" w:rsidP="002D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3EEA" w14:textId="288CE75F" w:rsidR="000A0597" w:rsidRDefault="00396B02" w:rsidP="00665930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094FFA1" wp14:editId="64E9B718">
          <wp:simplePos x="0" y="0"/>
          <wp:positionH relativeFrom="column">
            <wp:posOffset>-54547</wp:posOffset>
          </wp:positionH>
          <wp:positionV relativeFrom="paragraph">
            <wp:posOffset>-79825</wp:posOffset>
          </wp:positionV>
          <wp:extent cx="1684117" cy="103107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ST logo decent qual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732" cy="1034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76F6D" w14:textId="77777777" w:rsidR="000A0597" w:rsidRDefault="00000000" w:rsidP="00665930">
    <w:pPr>
      <w:pStyle w:val="Header"/>
      <w:jc w:val="center"/>
    </w:pPr>
  </w:p>
  <w:p w14:paraId="48EA68F6" w14:textId="77777777" w:rsidR="000A0597" w:rsidRDefault="00000000" w:rsidP="00665930">
    <w:pPr>
      <w:pStyle w:val="Header"/>
      <w:jc w:val="center"/>
    </w:pPr>
  </w:p>
  <w:p w14:paraId="63C98054" w14:textId="77777777" w:rsidR="00665930" w:rsidRDefault="00000000" w:rsidP="006659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187"/>
    <w:multiLevelType w:val="hybridMultilevel"/>
    <w:tmpl w:val="02DE7B8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8194D7B"/>
    <w:multiLevelType w:val="hybridMultilevel"/>
    <w:tmpl w:val="40BE2012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8C21DBC"/>
    <w:multiLevelType w:val="hybridMultilevel"/>
    <w:tmpl w:val="B48026AA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152C16"/>
    <w:multiLevelType w:val="hybridMultilevel"/>
    <w:tmpl w:val="1384FA5E"/>
    <w:lvl w:ilvl="0" w:tplc="2CCE315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0963"/>
    <w:multiLevelType w:val="hybridMultilevel"/>
    <w:tmpl w:val="8C786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A4C06"/>
    <w:multiLevelType w:val="hybridMultilevel"/>
    <w:tmpl w:val="EF1CBA8E"/>
    <w:lvl w:ilvl="0" w:tplc="D1BA500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64E1D"/>
    <w:multiLevelType w:val="hybridMultilevel"/>
    <w:tmpl w:val="EE363748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7" w15:restartNumberingAfterBreak="0">
    <w:nsid w:val="1CEA6AEE"/>
    <w:multiLevelType w:val="hybridMultilevel"/>
    <w:tmpl w:val="E9CAA99E"/>
    <w:lvl w:ilvl="0" w:tplc="50AAE5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459DB"/>
    <w:multiLevelType w:val="hybridMultilevel"/>
    <w:tmpl w:val="278EF156"/>
    <w:lvl w:ilvl="0" w:tplc="29D40682">
      <w:start w:val="1"/>
      <w:numFmt w:val="upperLetter"/>
      <w:lvlText w:val="%1."/>
      <w:lvlJc w:val="left"/>
      <w:pPr>
        <w:ind w:left="28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9" w15:restartNumberingAfterBreak="0">
    <w:nsid w:val="28340B5A"/>
    <w:multiLevelType w:val="hybridMultilevel"/>
    <w:tmpl w:val="8396991E"/>
    <w:lvl w:ilvl="0" w:tplc="4E4C455E">
      <w:start w:val="105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F0892"/>
    <w:multiLevelType w:val="hybridMultilevel"/>
    <w:tmpl w:val="05AC0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1" w15:restartNumberingAfterBreak="0">
    <w:nsid w:val="2B231238"/>
    <w:multiLevelType w:val="multilevel"/>
    <w:tmpl w:val="315E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573493"/>
    <w:multiLevelType w:val="hybridMultilevel"/>
    <w:tmpl w:val="6BB67BFE"/>
    <w:lvl w:ilvl="0" w:tplc="E96C7906">
      <w:start w:val="19"/>
      <w:numFmt w:val="bullet"/>
      <w:lvlText w:val="·"/>
      <w:lvlJc w:val="left"/>
      <w:pPr>
        <w:ind w:left="800" w:hanging="44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329D7"/>
    <w:multiLevelType w:val="hybridMultilevel"/>
    <w:tmpl w:val="8DD6D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214AB6"/>
    <w:multiLevelType w:val="multilevel"/>
    <w:tmpl w:val="D7A2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BF30AF"/>
    <w:multiLevelType w:val="hybridMultilevel"/>
    <w:tmpl w:val="D8861F40"/>
    <w:lvl w:ilvl="0" w:tplc="D1BA500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872903"/>
    <w:multiLevelType w:val="hybridMultilevel"/>
    <w:tmpl w:val="32A67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661DC9"/>
    <w:multiLevelType w:val="hybridMultilevel"/>
    <w:tmpl w:val="284A016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8C171E0"/>
    <w:multiLevelType w:val="hybridMultilevel"/>
    <w:tmpl w:val="FC4CA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3D7823"/>
    <w:multiLevelType w:val="hybridMultilevel"/>
    <w:tmpl w:val="5086B2A6"/>
    <w:lvl w:ilvl="0" w:tplc="0809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20" w15:restartNumberingAfterBreak="0">
    <w:nsid w:val="41A04D55"/>
    <w:multiLevelType w:val="multilevel"/>
    <w:tmpl w:val="F0B8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3F2B60"/>
    <w:multiLevelType w:val="hybridMultilevel"/>
    <w:tmpl w:val="73168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94310"/>
    <w:multiLevelType w:val="hybridMultilevel"/>
    <w:tmpl w:val="E0E44A6C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3" w15:restartNumberingAfterBreak="0">
    <w:nsid w:val="456F7A88"/>
    <w:multiLevelType w:val="hybridMultilevel"/>
    <w:tmpl w:val="60ACFEAC"/>
    <w:lvl w:ilvl="0" w:tplc="0486DFCE">
      <w:start w:val="1"/>
      <w:numFmt w:val="upperLetter"/>
      <w:lvlText w:val="%1.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24" w15:restartNumberingAfterBreak="0">
    <w:nsid w:val="49155E45"/>
    <w:multiLevelType w:val="hybridMultilevel"/>
    <w:tmpl w:val="8ADA4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26186A"/>
    <w:multiLevelType w:val="multilevel"/>
    <w:tmpl w:val="8E8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D62657"/>
    <w:multiLevelType w:val="hybridMultilevel"/>
    <w:tmpl w:val="0366CECC"/>
    <w:lvl w:ilvl="0" w:tplc="08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5C05043E"/>
    <w:multiLevelType w:val="multilevel"/>
    <w:tmpl w:val="D97E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D37113"/>
    <w:multiLevelType w:val="hybridMultilevel"/>
    <w:tmpl w:val="5D58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61571"/>
    <w:multiLevelType w:val="hybridMultilevel"/>
    <w:tmpl w:val="AB0EBBD2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27E5D"/>
    <w:multiLevelType w:val="hybridMultilevel"/>
    <w:tmpl w:val="A8BE16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E0D0B"/>
    <w:multiLevelType w:val="hybridMultilevel"/>
    <w:tmpl w:val="C49664AC"/>
    <w:lvl w:ilvl="0" w:tplc="08090001">
      <w:start w:val="1"/>
      <w:numFmt w:val="bullet"/>
      <w:lvlText w:val=""/>
      <w:lvlJc w:val="left"/>
      <w:pPr>
        <w:ind w:left="284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C83A4B"/>
    <w:multiLevelType w:val="hybridMultilevel"/>
    <w:tmpl w:val="09600DA4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3" w15:restartNumberingAfterBreak="0">
    <w:nsid w:val="6EE04ED5"/>
    <w:multiLevelType w:val="hybridMultilevel"/>
    <w:tmpl w:val="2DA6BBD8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43D1A"/>
    <w:multiLevelType w:val="hybridMultilevel"/>
    <w:tmpl w:val="854645C2"/>
    <w:lvl w:ilvl="0" w:tplc="2048DA68">
      <w:start w:val="7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C03C7"/>
    <w:multiLevelType w:val="hybridMultilevel"/>
    <w:tmpl w:val="4B80DF84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6" w15:restartNumberingAfterBreak="0">
    <w:nsid w:val="7B0E2AB5"/>
    <w:multiLevelType w:val="hybridMultilevel"/>
    <w:tmpl w:val="99549C34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7" w15:restartNumberingAfterBreak="0">
    <w:nsid w:val="7E5A0F31"/>
    <w:multiLevelType w:val="multilevel"/>
    <w:tmpl w:val="FDC8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0221936">
    <w:abstractNumId w:val="35"/>
  </w:num>
  <w:num w:numId="2" w16cid:durableId="1295214804">
    <w:abstractNumId w:val="32"/>
  </w:num>
  <w:num w:numId="3" w16cid:durableId="1841651420">
    <w:abstractNumId w:val="10"/>
  </w:num>
  <w:num w:numId="4" w16cid:durableId="1820147926">
    <w:abstractNumId w:val="23"/>
  </w:num>
  <w:num w:numId="5" w16cid:durableId="1293898502">
    <w:abstractNumId w:val="18"/>
  </w:num>
  <w:num w:numId="6" w16cid:durableId="174729260">
    <w:abstractNumId w:val="16"/>
  </w:num>
  <w:num w:numId="7" w16cid:durableId="1702169013">
    <w:abstractNumId w:val="24"/>
  </w:num>
  <w:num w:numId="8" w16cid:durableId="1195269020">
    <w:abstractNumId w:val="9"/>
  </w:num>
  <w:num w:numId="9" w16cid:durableId="1421098286">
    <w:abstractNumId w:val="5"/>
  </w:num>
  <w:num w:numId="10" w16cid:durableId="1181703721">
    <w:abstractNumId w:val="4"/>
  </w:num>
  <w:num w:numId="11" w16cid:durableId="58938614">
    <w:abstractNumId w:val="15"/>
  </w:num>
  <w:num w:numId="12" w16cid:durableId="244462636">
    <w:abstractNumId w:val="13"/>
  </w:num>
  <w:num w:numId="13" w16cid:durableId="210190668">
    <w:abstractNumId w:val="6"/>
  </w:num>
  <w:num w:numId="14" w16cid:durableId="1580409897">
    <w:abstractNumId w:val="30"/>
  </w:num>
  <w:num w:numId="15" w16cid:durableId="1358774967">
    <w:abstractNumId w:val="3"/>
  </w:num>
  <w:num w:numId="16" w16cid:durableId="191580409">
    <w:abstractNumId w:val="29"/>
  </w:num>
  <w:num w:numId="17" w16cid:durableId="575743679">
    <w:abstractNumId w:val="33"/>
  </w:num>
  <w:num w:numId="18" w16cid:durableId="16469542">
    <w:abstractNumId w:val="28"/>
  </w:num>
  <w:num w:numId="19" w16cid:durableId="1996838996">
    <w:abstractNumId w:val="19"/>
  </w:num>
  <w:num w:numId="20" w16cid:durableId="1037704790">
    <w:abstractNumId w:val="8"/>
  </w:num>
  <w:num w:numId="21" w16cid:durableId="52123123">
    <w:abstractNumId w:val="36"/>
  </w:num>
  <w:num w:numId="22" w16cid:durableId="1032345371">
    <w:abstractNumId w:val="25"/>
  </w:num>
  <w:num w:numId="23" w16cid:durableId="1470173150">
    <w:abstractNumId w:val="14"/>
  </w:num>
  <w:num w:numId="24" w16cid:durableId="869613086">
    <w:abstractNumId w:val="27"/>
  </w:num>
  <w:num w:numId="25" w16cid:durableId="357588420">
    <w:abstractNumId w:val="20"/>
  </w:num>
  <w:num w:numId="26" w16cid:durableId="288166167">
    <w:abstractNumId w:val="11"/>
  </w:num>
  <w:num w:numId="27" w16cid:durableId="129396938">
    <w:abstractNumId w:val="22"/>
  </w:num>
  <w:num w:numId="28" w16cid:durableId="1723554114">
    <w:abstractNumId w:val="17"/>
  </w:num>
  <w:num w:numId="29" w16cid:durableId="420874854">
    <w:abstractNumId w:val="7"/>
  </w:num>
  <w:num w:numId="30" w16cid:durableId="23336317">
    <w:abstractNumId w:val="12"/>
  </w:num>
  <w:num w:numId="31" w16cid:durableId="1492404275">
    <w:abstractNumId w:val="1"/>
  </w:num>
  <w:num w:numId="32" w16cid:durableId="945968727">
    <w:abstractNumId w:val="31"/>
  </w:num>
  <w:num w:numId="33" w16cid:durableId="590167294">
    <w:abstractNumId w:val="2"/>
  </w:num>
  <w:num w:numId="34" w16cid:durableId="354890212">
    <w:abstractNumId w:val="37"/>
  </w:num>
  <w:num w:numId="35" w16cid:durableId="1516768345">
    <w:abstractNumId w:val="0"/>
  </w:num>
  <w:num w:numId="36" w16cid:durableId="240331366">
    <w:abstractNumId w:val="26"/>
  </w:num>
  <w:num w:numId="37" w16cid:durableId="2010713905">
    <w:abstractNumId w:val="34"/>
  </w:num>
  <w:num w:numId="38" w16cid:durableId="16808876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57"/>
    <w:rsid w:val="00003A9E"/>
    <w:rsid w:val="000051C7"/>
    <w:rsid w:val="00005C25"/>
    <w:rsid w:val="0000692A"/>
    <w:rsid w:val="000073EB"/>
    <w:rsid w:val="00007628"/>
    <w:rsid w:val="00007BE6"/>
    <w:rsid w:val="00007E48"/>
    <w:rsid w:val="00012C98"/>
    <w:rsid w:val="000151FC"/>
    <w:rsid w:val="000212E3"/>
    <w:rsid w:val="0002241F"/>
    <w:rsid w:val="000345C1"/>
    <w:rsid w:val="000370DA"/>
    <w:rsid w:val="00041502"/>
    <w:rsid w:val="00047318"/>
    <w:rsid w:val="00056C4A"/>
    <w:rsid w:val="00057F5A"/>
    <w:rsid w:val="00064C6B"/>
    <w:rsid w:val="00066F6D"/>
    <w:rsid w:val="00070A18"/>
    <w:rsid w:val="00073C75"/>
    <w:rsid w:val="00074475"/>
    <w:rsid w:val="0008089A"/>
    <w:rsid w:val="00080EC2"/>
    <w:rsid w:val="00086B09"/>
    <w:rsid w:val="00091454"/>
    <w:rsid w:val="00091CC7"/>
    <w:rsid w:val="00093103"/>
    <w:rsid w:val="000940FE"/>
    <w:rsid w:val="00096F9F"/>
    <w:rsid w:val="000975C3"/>
    <w:rsid w:val="000A254C"/>
    <w:rsid w:val="000A443B"/>
    <w:rsid w:val="000A5909"/>
    <w:rsid w:val="000A5A03"/>
    <w:rsid w:val="000B234E"/>
    <w:rsid w:val="000B2CE3"/>
    <w:rsid w:val="000C0723"/>
    <w:rsid w:val="000C0869"/>
    <w:rsid w:val="000C28D0"/>
    <w:rsid w:val="000C31FD"/>
    <w:rsid w:val="000C4FA9"/>
    <w:rsid w:val="000C5D1C"/>
    <w:rsid w:val="000C6656"/>
    <w:rsid w:val="000C6F84"/>
    <w:rsid w:val="000D660C"/>
    <w:rsid w:val="000D732E"/>
    <w:rsid w:val="000E7480"/>
    <w:rsid w:val="000F1116"/>
    <w:rsid w:val="000F275A"/>
    <w:rsid w:val="000F2ACD"/>
    <w:rsid w:val="000F353B"/>
    <w:rsid w:val="000F46CD"/>
    <w:rsid w:val="000F70AC"/>
    <w:rsid w:val="000F74C4"/>
    <w:rsid w:val="000F7C58"/>
    <w:rsid w:val="00102B64"/>
    <w:rsid w:val="00116E29"/>
    <w:rsid w:val="00121342"/>
    <w:rsid w:val="00122DB2"/>
    <w:rsid w:val="001242D8"/>
    <w:rsid w:val="0012708B"/>
    <w:rsid w:val="00127CD4"/>
    <w:rsid w:val="001345ED"/>
    <w:rsid w:val="00141692"/>
    <w:rsid w:val="0014429E"/>
    <w:rsid w:val="00147DA1"/>
    <w:rsid w:val="00150A47"/>
    <w:rsid w:val="00153718"/>
    <w:rsid w:val="001569E3"/>
    <w:rsid w:val="001601D9"/>
    <w:rsid w:val="00160717"/>
    <w:rsid w:val="00164E46"/>
    <w:rsid w:val="00170B6B"/>
    <w:rsid w:val="001718A9"/>
    <w:rsid w:val="001726F4"/>
    <w:rsid w:val="00182801"/>
    <w:rsid w:val="00186116"/>
    <w:rsid w:val="00186738"/>
    <w:rsid w:val="00186AE2"/>
    <w:rsid w:val="00193F8A"/>
    <w:rsid w:val="00194847"/>
    <w:rsid w:val="00197159"/>
    <w:rsid w:val="001A1F4C"/>
    <w:rsid w:val="001A3071"/>
    <w:rsid w:val="001A7157"/>
    <w:rsid w:val="001B2A9B"/>
    <w:rsid w:val="001B32AE"/>
    <w:rsid w:val="001B4883"/>
    <w:rsid w:val="001B6E51"/>
    <w:rsid w:val="001C1C56"/>
    <w:rsid w:val="001C1EBB"/>
    <w:rsid w:val="001C47CC"/>
    <w:rsid w:val="001C52EE"/>
    <w:rsid w:val="001C567E"/>
    <w:rsid w:val="001D029E"/>
    <w:rsid w:val="001D7309"/>
    <w:rsid w:val="001E174D"/>
    <w:rsid w:val="001E61AA"/>
    <w:rsid w:val="001E70C9"/>
    <w:rsid w:val="001E7251"/>
    <w:rsid w:val="001F0B12"/>
    <w:rsid w:val="001F1712"/>
    <w:rsid w:val="001F1BF7"/>
    <w:rsid w:val="001F7109"/>
    <w:rsid w:val="00202AD2"/>
    <w:rsid w:val="002039B6"/>
    <w:rsid w:val="00206EE1"/>
    <w:rsid w:val="0021245F"/>
    <w:rsid w:val="002139D8"/>
    <w:rsid w:val="002140FD"/>
    <w:rsid w:val="002150EA"/>
    <w:rsid w:val="00217CA8"/>
    <w:rsid w:val="0022007B"/>
    <w:rsid w:val="00223705"/>
    <w:rsid w:val="00225DD8"/>
    <w:rsid w:val="00227E37"/>
    <w:rsid w:val="00231891"/>
    <w:rsid w:val="0023494B"/>
    <w:rsid w:val="00234FD8"/>
    <w:rsid w:val="00237277"/>
    <w:rsid w:val="00242C6A"/>
    <w:rsid w:val="00244B83"/>
    <w:rsid w:val="00245CA3"/>
    <w:rsid w:val="0025262F"/>
    <w:rsid w:val="00254393"/>
    <w:rsid w:val="00255888"/>
    <w:rsid w:val="002572A1"/>
    <w:rsid w:val="00265E61"/>
    <w:rsid w:val="00266610"/>
    <w:rsid w:val="00273DA1"/>
    <w:rsid w:val="002766A2"/>
    <w:rsid w:val="00277039"/>
    <w:rsid w:val="00277437"/>
    <w:rsid w:val="002826DA"/>
    <w:rsid w:val="002844BC"/>
    <w:rsid w:val="002845B2"/>
    <w:rsid w:val="00285B4B"/>
    <w:rsid w:val="00295C1A"/>
    <w:rsid w:val="002A4376"/>
    <w:rsid w:val="002A54C2"/>
    <w:rsid w:val="002A653A"/>
    <w:rsid w:val="002B0CBA"/>
    <w:rsid w:val="002B1808"/>
    <w:rsid w:val="002B1907"/>
    <w:rsid w:val="002B27D0"/>
    <w:rsid w:val="002B6198"/>
    <w:rsid w:val="002B76BB"/>
    <w:rsid w:val="002C3095"/>
    <w:rsid w:val="002C37BA"/>
    <w:rsid w:val="002C7FD0"/>
    <w:rsid w:val="002D1BA2"/>
    <w:rsid w:val="002D1E09"/>
    <w:rsid w:val="002D33CB"/>
    <w:rsid w:val="002D6057"/>
    <w:rsid w:val="002D682A"/>
    <w:rsid w:val="002D7A80"/>
    <w:rsid w:val="002E43B2"/>
    <w:rsid w:val="002F0305"/>
    <w:rsid w:val="002F0A6E"/>
    <w:rsid w:val="002F13CF"/>
    <w:rsid w:val="002F2D1C"/>
    <w:rsid w:val="002F424F"/>
    <w:rsid w:val="00300A41"/>
    <w:rsid w:val="00300FAF"/>
    <w:rsid w:val="00302F39"/>
    <w:rsid w:val="00303AD7"/>
    <w:rsid w:val="003103E1"/>
    <w:rsid w:val="00314642"/>
    <w:rsid w:val="003174C6"/>
    <w:rsid w:val="00324E81"/>
    <w:rsid w:val="003257D7"/>
    <w:rsid w:val="00326F37"/>
    <w:rsid w:val="0032790C"/>
    <w:rsid w:val="00330CBE"/>
    <w:rsid w:val="0033263F"/>
    <w:rsid w:val="00333F36"/>
    <w:rsid w:val="003355CA"/>
    <w:rsid w:val="00335EC7"/>
    <w:rsid w:val="00336B16"/>
    <w:rsid w:val="00344276"/>
    <w:rsid w:val="00344D19"/>
    <w:rsid w:val="0034595B"/>
    <w:rsid w:val="00345C71"/>
    <w:rsid w:val="003475AA"/>
    <w:rsid w:val="003510E7"/>
    <w:rsid w:val="00351AF6"/>
    <w:rsid w:val="0035473E"/>
    <w:rsid w:val="00356FE0"/>
    <w:rsid w:val="0036198C"/>
    <w:rsid w:val="003710AB"/>
    <w:rsid w:val="00373C04"/>
    <w:rsid w:val="00380B01"/>
    <w:rsid w:val="0038342C"/>
    <w:rsid w:val="00390BC3"/>
    <w:rsid w:val="003920B4"/>
    <w:rsid w:val="00396B02"/>
    <w:rsid w:val="003A2789"/>
    <w:rsid w:val="003B5B43"/>
    <w:rsid w:val="003B6CEF"/>
    <w:rsid w:val="003C49AC"/>
    <w:rsid w:val="003C6119"/>
    <w:rsid w:val="003C6798"/>
    <w:rsid w:val="003D3E30"/>
    <w:rsid w:val="003E2CF4"/>
    <w:rsid w:val="003F2E3E"/>
    <w:rsid w:val="003F3AE6"/>
    <w:rsid w:val="003F3EAB"/>
    <w:rsid w:val="003F466A"/>
    <w:rsid w:val="003F4735"/>
    <w:rsid w:val="003F4DDF"/>
    <w:rsid w:val="003F599D"/>
    <w:rsid w:val="00414BBB"/>
    <w:rsid w:val="00416794"/>
    <w:rsid w:val="004168E5"/>
    <w:rsid w:val="004206BA"/>
    <w:rsid w:val="00425917"/>
    <w:rsid w:val="004276AA"/>
    <w:rsid w:val="004279E8"/>
    <w:rsid w:val="004332AF"/>
    <w:rsid w:val="00433BFE"/>
    <w:rsid w:val="00443143"/>
    <w:rsid w:val="00444996"/>
    <w:rsid w:val="00444F9A"/>
    <w:rsid w:val="00445E4D"/>
    <w:rsid w:val="0044751A"/>
    <w:rsid w:val="00453700"/>
    <w:rsid w:val="00453874"/>
    <w:rsid w:val="00454D37"/>
    <w:rsid w:val="0045674F"/>
    <w:rsid w:val="0046649B"/>
    <w:rsid w:val="0046650F"/>
    <w:rsid w:val="004667FB"/>
    <w:rsid w:val="00470977"/>
    <w:rsid w:val="0047366E"/>
    <w:rsid w:val="00475309"/>
    <w:rsid w:val="004761DA"/>
    <w:rsid w:val="0047757D"/>
    <w:rsid w:val="0048105B"/>
    <w:rsid w:val="00482CA5"/>
    <w:rsid w:val="00487BFF"/>
    <w:rsid w:val="00491985"/>
    <w:rsid w:val="00491E1A"/>
    <w:rsid w:val="00492F0A"/>
    <w:rsid w:val="00493C6B"/>
    <w:rsid w:val="00494737"/>
    <w:rsid w:val="00495C39"/>
    <w:rsid w:val="00495D46"/>
    <w:rsid w:val="00497613"/>
    <w:rsid w:val="004A0797"/>
    <w:rsid w:val="004A1BC4"/>
    <w:rsid w:val="004A4000"/>
    <w:rsid w:val="004A5D52"/>
    <w:rsid w:val="004B08A5"/>
    <w:rsid w:val="004B37AC"/>
    <w:rsid w:val="004B5DD9"/>
    <w:rsid w:val="004B7009"/>
    <w:rsid w:val="004C31C6"/>
    <w:rsid w:val="004D26EE"/>
    <w:rsid w:val="004D3882"/>
    <w:rsid w:val="004D3EB1"/>
    <w:rsid w:val="004D51F7"/>
    <w:rsid w:val="004D7270"/>
    <w:rsid w:val="004E2AC7"/>
    <w:rsid w:val="004E444D"/>
    <w:rsid w:val="004E4B9D"/>
    <w:rsid w:val="004F16CB"/>
    <w:rsid w:val="004F31A7"/>
    <w:rsid w:val="004F3469"/>
    <w:rsid w:val="004F666C"/>
    <w:rsid w:val="0050053D"/>
    <w:rsid w:val="00500653"/>
    <w:rsid w:val="005054D4"/>
    <w:rsid w:val="00505A51"/>
    <w:rsid w:val="00506718"/>
    <w:rsid w:val="00510EDF"/>
    <w:rsid w:val="00514C40"/>
    <w:rsid w:val="00521C61"/>
    <w:rsid w:val="00523624"/>
    <w:rsid w:val="00524296"/>
    <w:rsid w:val="005248BA"/>
    <w:rsid w:val="00525736"/>
    <w:rsid w:val="00525F66"/>
    <w:rsid w:val="00527E0C"/>
    <w:rsid w:val="00530003"/>
    <w:rsid w:val="00533183"/>
    <w:rsid w:val="0054039F"/>
    <w:rsid w:val="0054278A"/>
    <w:rsid w:val="00545D70"/>
    <w:rsid w:val="005501D8"/>
    <w:rsid w:val="005537A5"/>
    <w:rsid w:val="0056477B"/>
    <w:rsid w:val="00565E3F"/>
    <w:rsid w:val="00566C44"/>
    <w:rsid w:val="005759C4"/>
    <w:rsid w:val="00577F86"/>
    <w:rsid w:val="00596AB1"/>
    <w:rsid w:val="005A010A"/>
    <w:rsid w:val="005A3BFA"/>
    <w:rsid w:val="005A4A1D"/>
    <w:rsid w:val="005A4D0F"/>
    <w:rsid w:val="005B05BD"/>
    <w:rsid w:val="005B182C"/>
    <w:rsid w:val="005B1F71"/>
    <w:rsid w:val="005B2F4D"/>
    <w:rsid w:val="005C260B"/>
    <w:rsid w:val="005C5A6C"/>
    <w:rsid w:val="005C5EAC"/>
    <w:rsid w:val="005C7C04"/>
    <w:rsid w:val="005D0725"/>
    <w:rsid w:val="005D2F11"/>
    <w:rsid w:val="005D6D22"/>
    <w:rsid w:val="005D7680"/>
    <w:rsid w:val="005E088E"/>
    <w:rsid w:val="005E6EEF"/>
    <w:rsid w:val="005F1A2A"/>
    <w:rsid w:val="005F1E56"/>
    <w:rsid w:val="005F3574"/>
    <w:rsid w:val="005F550B"/>
    <w:rsid w:val="00602137"/>
    <w:rsid w:val="0060456F"/>
    <w:rsid w:val="006048E5"/>
    <w:rsid w:val="006057F3"/>
    <w:rsid w:val="006105B0"/>
    <w:rsid w:val="00610B50"/>
    <w:rsid w:val="0061291D"/>
    <w:rsid w:val="00612B39"/>
    <w:rsid w:val="00615A9F"/>
    <w:rsid w:val="00621774"/>
    <w:rsid w:val="00622597"/>
    <w:rsid w:val="00625E8C"/>
    <w:rsid w:val="006276D9"/>
    <w:rsid w:val="00634E6B"/>
    <w:rsid w:val="00641867"/>
    <w:rsid w:val="0064305C"/>
    <w:rsid w:val="006506BD"/>
    <w:rsid w:val="00652AE0"/>
    <w:rsid w:val="00660F5E"/>
    <w:rsid w:val="0066451A"/>
    <w:rsid w:val="006673E2"/>
    <w:rsid w:val="00670C49"/>
    <w:rsid w:val="00674433"/>
    <w:rsid w:val="00674D24"/>
    <w:rsid w:val="006776DA"/>
    <w:rsid w:val="00677993"/>
    <w:rsid w:val="00683DFA"/>
    <w:rsid w:val="00684573"/>
    <w:rsid w:val="00685911"/>
    <w:rsid w:val="00686533"/>
    <w:rsid w:val="0069002C"/>
    <w:rsid w:val="00696B5C"/>
    <w:rsid w:val="006A41FC"/>
    <w:rsid w:val="006A7306"/>
    <w:rsid w:val="006B11E3"/>
    <w:rsid w:val="006B1CB4"/>
    <w:rsid w:val="006B2772"/>
    <w:rsid w:val="006B36FE"/>
    <w:rsid w:val="006B69E7"/>
    <w:rsid w:val="006C1B9C"/>
    <w:rsid w:val="006C3A23"/>
    <w:rsid w:val="006C5EDE"/>
    <w:rsid w:val="006C6042"/>
    <w:rsid w:val="006C6672"/>
    <w:rsid w:val="006C6C7F"/>
    <w:rsid w:val="006D477E"/>
    <w:rsid w:val="006D61A2"/>
    <w:rsid w:val="006E170F"/>
    <w:rsid w:val="006E7401"/>
    <w:rsid w:val="006E7BFC"/>
    <w:rsid w:val="006F3D63"/>
    <w:rsid w:val="006F49D5"/>
    <w:rsid w:val="006F60A9"/>
    <w:rsid w:val="006F7836"/>
    <w:rsid w:val="0070504E"/>
    <w:rsid w:val="00710BAA"/>
    <w:rsid w:val="00716706"/>
    <w:rsid w:val="007200D9"/>
    <w:rsid w:val="00722350"/>
    <w:rsid w:val="00724712"/>
    <w:rsid w:val="00727646"/>
    <w:rsid w:val="00730F35"/>
    <w:rsid w:val="007409D8"/>
    <w:rsid w:val="0074336C"/>
    <w:rsid w:val="0074767D"/>
    <w:rsid w:val="00763296"/>
    <w:rsid w:val="00763597"/>
    <w:rsid w:val="00765B6A"/>
    <w:rsid w:val="00767989"/>
    <w:rsid w:val="007708F6"/>
    <w:rsid w:val="007742AB"/>
    <w:rsid w:val="00774BA5"/>
    <w:rsid w:val="00776F1D"/>
    <w:rsid w:val="007853BE"/>
    <w:rsid w:val="00794CB9"/>
    <w:rsid w:val="007977B0"/>
    <w:rsid w:val="007A0380"/>
    <w:rsid w:val="007A2286"/>
    <w:rsid w:val="007A2A2A"/>
    <w:rsid w:val="007A486D"/>
    <w:rsid w:val="007A5AFB"/>
    <w:rsid w:val="007A7805"/>
    <w:rsid w:val="007B2A8B"/>
    <w:rsid w:val="007B370B"/>
    <w:rsid w:val="007B6549"/>
    <w:rsid w:val="007B7900"/>
    <w:rsid w:val="007C2F61"/>
    <w:rsid w:val="007D3242"/>
    <w:rsid w:val="007D6D1D"/>
    <w:rsid w:val="007E0E7F"/>
    <w:rsid w:val="007E5BE7"/>
    <w:rsid w:val="007E6233"/>
    <w:rsid w:val="007F0BF9"/>
    <w:rsid w:val="007F0C2D"/>
    <w:rsid w:val="007F5A89"/>
    <w:rsid w:val="007F5E9D"/>
    <w:rsid w:val="007F789D"/>
    <w:rsid w:val="008018A0"/>
    <w:rsid w:val="00801B55"/>
    <w:rsid w:val="00801C2D"/>
    <w:rsid w:val="00802197"/>
    <w:rsid w:val="008127C7"/>
    <w:rsid w:val="00813050"/>
    <w:rsid w:val="0081720D"/>
    <w:rsid w:val="00820B12"/>
    <w:rsid w:val="00820CC9"/>
    <w:rsid w:val="0082155E"/>
    <w:rsid w:val="00822EE0"/>
    <w:rsid w:val="00827017"/>
    <w:rsid w:val="0083308F"/>
    <w:rsid w:val="00836378"/>
    <w:rsid w:val="008427B9"/>
    <w:rsid w:val="00844F1C"/>
    <w:rsid w:val="00846A40"/>
    <w:rsid w:val="008519E8"/>
    <w:rsid w:val="008533E5"/>
    <w:rsid w:val="00853CC6"/>
    <w:rsid w:val="00857476"/>
    <w:rsid w:val="00873281"/>
    <w:rsid w:val="00874604"/>
    <w:rsid w:val="00874CD6"/>
    <w:rsid w:val="00874D2D"/>
    <w:rsid w:val="008774D4"/>
    <w:rsid w:val="008804D7"/>
    <w:rsid w:val="008809C0"/>
    <w:rsid w:val="00880C42"/>
    <w:rsid w:val="00880E93"/>
    <w:rsid w:val="008823C8"/>
    <w:rsid w:val="00883CEB"/>
    <w:rsid w:val="00883F31"/>
    <w:rsid w:val="0088569B"/>
    <w:rsid w:val="00890182"/>
    <w:rsid w:val="008947FA"/>
    <w:rsid w:val="00895EFA"/>
    <w:rsid w:val="008A3CBF"/>
    <w:rsid w:val="008A4565"/>
    <w:rsid w:val="008A55A3"/>
    <w:rsid w:val="008A7E0B"/>
    <w:rsid w:val="008B0E3A"/>
    <w:rsid w:val="008B506E"/>
    <w:rsid w:val="008C0137"/>
    <w:rsid w:val="008C37A7"/>
    <w:rsid w:val="008C58B6"/>
    <w:rsid w:val="008C72BC"/>
    <w:rsid w:val="008C796D"/>
    <w:rsid w:val="008C7DDE"/>
    <w:rsid w:val="008D1B7A"/>
    <w:rsid w:val="008D2076"/>
    <w:rsid w:val="008D3F87"/>
    <w:rsid w:val="008D4B35"/>
    <w:rsid w:val="008D50AF"/>
    <w:rsid w:val="008E301C"/>
    <w:rsid w:val="008E5543"/>
    <w:rsid w:val="008E6A7E"/>
    <w:rsid w:val="008F34DC"/>
    <w:rsid w:val="008F5873"/>
    <w:rsid w:val="008F5BE9"/>
    <w:rsid w:val="008F7FE4"/>
    <w:rsid w:val="00900019"/>
    <w:rsid w:val="00905885"/>
    <w:rsid w:val="00905FE5"/>
    <w:rsid w:val="00907F5E"/>
    <w:rsid w:val="00913AC7"/>
    <w:rsid w:val="009211E1"/>
    <w:rsid w:val="00921DA5"/>
    <w:rsid w:val="009267AA"/>
    <w:rsid w:val="009278F5"/>
    <w:rsid w:val="00931870"/>
    <w:rsid w:val="00931EF6"/>
    <w:rsid w:val="009329EB"/>
    <w:rsid w:val="00934946"/>
    <w:rsid w:val="00935653"/>
    <w:rsid w:val="00935E2A"/>
    <w:rsid w:val="0094351D"/>
    <w:rsid w:val="009519C2"/>
    <w:rsid w:val="009548E6"/>
    <w:rsid w:val="009560AB"/>
    <w:rsid w:val="00962867"/>
    <w:rsid w:val="00962CC8"/>
    <w:rsid w:val="00964699"/>
    <w:rsid w:val="00966BFD"/>
    <w:rsid w:val="00967E85"/>
    <w:rsid w:val="00971938"/>
    <w:rsid w:val="00972D3B"/>
    <w:rsid w:val="0097307C"/>
    <w:rsid w:val="009737B0"/>
    <w:rsid w:val="00974C94"/>
    <w:rsid w:val="009765FF"/>
    <w:rsid w:val="009777BA"/>
    <w:rsid w:val="00977C83"/>
    <w:rsid w:val="00982897"/>
    <w:rsid w:val="00982908"/>
    <w:rsid w:val="00983327"/>
    <w:rsid w:val="00985697"/>
    <w:rsid w:val="009872C4"/>
    <w:rsid w:val="0099516A"/>
    <w:rsid w:val="00997629"/>
    <w:rsid w:val="009A3A85"/>
    <w:rsid w:val="009A4552"/>
    <w:rsid w:val="009A6281"/>
    <w:rsid w:val="009A6B5F"/>
    <w:rsid w:val="009B0905"/>
    <w:rsid w:val="009B34FD"/>
    <w:rsid w:val="009B41D5"/>
    <w:rsid w:val="009B612C"/>
    <w:rsid w:val="009B73BA"/>
    <w:rsid w:val="009C02EB"/>
    <w:rsid w:val="009C0C7F"/>
    <w:rsid w:val="009C3928"/>
    <w:rsid w:val="009C61BD"/>
    <w:rsid w:val="009C7489"/>
    <w:rsid w:val="009C7E92"/>
    <w:rsid w:val="009D254A"/>
    <w:rsid w:val="009D28EA"/>
    <w:rsid w:val="009D3DFB"/>
    <w:rsid w:val="009D6D48"/>
    <w:rsid w:val="009E1EB3"/>
    <w:rsid w:val="009E413E"/>
    <w:rsid w:val="009E7626"/>
    <w:rsid w:val="009F2541"/>
    <w:rsid w:val="009F5808"/>
    <w:rsid w:val="009F7D7F"/>
    <w:rsid w:val="009F7E52"/>
    <w:rsid w:val="00A00C90"/>
    <w:rsid w:val="00A00E91"/>
    <w:rsid w:val="00A11FA2"/>
    <w:rsid w:val="00A15A21"/>
    <w:rsid w:val="00A23E5F"/>
    <w:rsid w:val="00A2589D"/>
    <w:rsid w:val="00A258CD"/>
    <w:rsid w:val="00A26972"/>
    <w:rsid w:val="00A3543B"/>
    <w:rsid w:val="00A36F95"/>
    <w:rsid w:val="00A375A8"/>
    <w:rsid w:val="00A37A68"/>
    <w:rsid w:val="00A40271"/>
    <w:rsid w:val="00A41BE3"/>
    <w:rsid w:val="00A43424"/>
    <w:rsid w:val="00A514F0"/>
    <w:rsid w:val="00A5349A"/>
    <w:rsid w:val="00A53A0C"/>
    <w:rsid w:val="00A55527"/>
    <w:rsid w:val="00A60BDA"/>
    <w:rsid w:val="00A642FA"/>
    <w:rsid w:val="00A6750E"/>
    <w:rsid w:val="00A738CB"/>
    <w:rsid w:val="00A73CE8"/>
    <w:rsid w:val="00A76F39"/>
    <w:rsid w:val="00A81B5E"/>
    <w:rsid w:val="00A85628"/>
    <w:rsid w:val="00A950F6"/>
    <w:rsid w:val="00A95E67"/>
    <w:rsid w:val="00A9633E"/>
    <w:rsid w:val="00A96814"/>
    <w:rsid w:val="00AA0144"/>
    <w:rsid w:val="00AA0501"/>
    <w:rsid w:val="00AA12D8"/>
    <w:rsid w:val="00AB258A"/>
    <w:rsid w:val="00AB5F67"/>
    <w:rsid w:val="00AB77BD"/>
    <w:rsid w:val="00AC20E9"/>
    <w:rsid w:val="00AC73F1"/>
    <w:rsid w:val="00AC7B53"/>
    <w:rsid w:val="00AC7D1C"/>
    <w:rsid w:val="00AD204C"/>
    <w:rsid w:val="00AD2E89"/>
    <w:rsid w:val="00AD497F"/>
    <w:rsid w:val="00AD646D"/>
    <w:rsid w:val="00AD664B"/>
    <w:rsid w:val="00AD7C60"/>
    <w:rsid w:val="00AD7D22"/>
    <w:rsid w:val="00AE4FCE"/>
    <w:rsid w:val="00AF1A4C"/>
    <w:rsid w:val="00AF3E56"/>
    <w:rsid w:val="00AF5098"/>
    <w:rsid w:val="00AF7336"/>
    <w:rsid w:val="00B01611"/>
    <w:rsid w:val="00B02BD4"/>
    <w:rsid w:val="00B03B60"/>
    <w:rsid w:val="00B04AC0"/>
    <w:rsid w:val="00B04EB7"/>
    <w:rsid w:val="00B1480A"/>
    <w:rsid w:val="00B22880"/>
    <w:rsid w:val="00B34C23"/>
    <w:rsid w:val="00B34C38"/>
    <w:rsid w:val="00B36D35"/>
    <w:rsid w:val="00B45093"/>
    <w:rsid w:val="00B5102A"/>
    <w:rsid w:val="00B53C10"/>
    <w:rsid w:val="00B55714"/>
    <w:rsid w:val="00B55CFF"/>
    <w:rsid w:val="00B60011"/>
    <w:rsid w:val="00B60A4F"/>
    <w:rsid w:val="00B6413D"/>
    <w:rsid w:val="00B65033"/>
    <w:rsid w:val="00B66D2D"/>
    <w:rsid w:val="00B717FD"/>
    <w:rsid w:val="00B742CB"/>
    <w:rsid w:val="00B81237"/>
    <w:rsid w:val="00B81D89"/>
    <w:rsid w:val="00B8689A"/>
    <w:rsid w:val="00B87196"/>
    <w:rsid w:val="00B93F69"/>
    <w:rsid w:val="00B96337"/>
    <w:rsid w:val="00BA012B"/>
    <w:rsid w:val="00BA15D0"/>
    <w:rsid w:val="00BA4018"/>
    <w:rsid w:val="00BA407C"/>
    <w:rsid w:val="00BA5C46"/>
    <w:rsid w:val="00BA6334"/>
    <w:rsid w:val="00BA6BB1"/>
    <w:rsid w:val="00BB161D"/>
    <w:rsid w:val="00BB313C"/>
    <w:rsid w:val="00BB33B6"/>
    <w:rsid w:val="00BB5FB7"/>
    <w:rsid w:val="00BC245F"/>
    <w:rsid w:val="00BC3800"/>
    <w:rsid w:val="00BC4677"/>
    <w:rsid w:val="00BC5620"/>
    <w:rsid w:val="00BC6CB9"/>
    <w:rsid w:val="00BD10E5"/>
    <w:rsid w:val="00BD4BA3"/>
    <w:rsid w:val="00BD4E2F"/>
    <w:rsid w:val="00BE29AA"/>
    <w:rsid w:val="00BE3AE8"/>
    <w:rsid w:val="00BE3E4A"/>
    <w:rsid w:val="00BE477E"/>
    <w:rsid w:val="00BE4F05"/>
    <w:rsid w:val="00BE53DF"/>
    <w:rsid w:val="00BF1A9F"/>
    <w:rsid w:val="00BF383D"/>
    <w:rsid w:val="00BF7700"/>
    <w:rsid w:val="00BF79F0"/>
    <w:rsid w:val="00BF7B09"/>
    <w:rsid w:val="00C03967"/>
    <w:rsid w:val="00C03DFA"/>
    <w:rsid w:val="00C05BF4"/>
    <w:rsid w:val="00C06967"/>
    <w:rsid w:val="00C10B3F"/>
    <w:rsid w:val="00C11C10"/>
    <w:rsid w:val="00C12ED6"/>
    <w:rsid w:val="00C17D3E"/>
    <w:rsid w:val="00C20D00"/>
    <w:rsid w:val="00C21337"/>
    <w:rsid w:val="00C21549"/>
    <w:rsid w:val="00C337E3"/>
    <w:rsid w:val="00C35728"/>
    <w:rsid w:val="00C36514"/>
    <w:rsid w:val="00C370A1"/>
    <w:rsid w:val="00C37260"/>
    <w:rsid w:val="00C46F1F"/>
    <w:rsid w:val="00C47C82"/>
    <w:rsid w:val="00C51316"/>
    <w:rsid w:val="00C51DAA"/>
    <w:rsid w:val="00C56D77"/>
    <w:rsid w:val="00C64AA8"/>
    <w:rsid w:val="00C66739"/>
    <w:rsid w:val="00C70ED4"/>
    <w:rsid w:val="00C731B4"/>
    <w:rsid w:val="00C734A1"/>
    <w:rsid w:val="00C7668A"/>
    <w:rsid w:val="00C8076D"/>
    <w:rsid w:val="00C85389"/>
    <w:rsid w:val="00C868C7"/>
    <w:rsid w:val="00C8705B"/>
    <w:rsid w:val="00C950AD"/>
    <w:rsid w:val="00CA1967"/>
    <w:rsid w:val="00CA1EB6"/>
    <w:rsid w:val="00CA42FD"/>
    <w:rsid w:val="00CA4A73"/>
    <w:rsid w:val="00CA50F4"/>
    <w:rsid w:val="00CA5BE4"/>
    <w:rsid w:val="00CA66D4"/>
    <w:rsid w:val="00CB314F"/>
    <w:rsid w:val="00CB3508"/>
    <w:rsid w:val="00CB5F59"/>
    <w:rsid w:val="00CC05C8"/>
    <w:rsid w:val="00CC0BD9"/>
    <w:rsid w:val="00CC1A9C"/>
    <w:rsid w:val="00CC4BB1"/>
    <w:rsid w:val="00CC56E4"/>
    <w:rsid w:val="00CC6538"/>
    <w:rsid w:val="00CC6770"/>
    <w:rsid w:val="00CC7F5E"/>
    <w:rsid w:val="00CD1420"/>
    <w:rsid w:val="00CD2672"/>
    <w:rsid w:val="00CD31F5"/>
    <w:rsid w:val="00CE1A67"/>
    <w:rsid w:val="00CE3567"/>
    <w:rsid w:val="00CE4E63"/>
    <w:rsid w:val="00CF2236"/>
    <w:rsid w:val="00CF2E52"/>
    <w:rsid w:val="00CF3052"/>
    <w:rsid w:val="00D0078E"/>
    <w:rsid w:val="00D04C73"/>
    <w:rsid w:val="00D0777B"/>
    <w:rsid w:val="00D12D15"/>
    <w:rsid w:val="00D131A8"/>
    <w:rsid w:val="00D221B3"/>
    <w:rsid w:val="00D22C81"/>
    <w:rsid w:val="00D33BFF"/>
    <w:rsid w:val="00D342F6"/>
    <w:rsid w:val="00D4029A"/>
    <w:rsid w:val="00D4121B"/>
    <w:rsid w:val="00D417F4"/>
    <w:rsid w:val="00D4424E"/>
    <w:rsid w:val="00D44337"/>
    <w:rsid w:val="00D47EF6"/>
    <w:rsid w:val="00D54490"/>
    <w:rsid w:val="00D82502"/>
    <w:rsid w:val="00D847C1"/>
    <w:rsid w:val="00D92120"/>
    <w:rsid w:val="00D965EE"/>
    <w:rsid w:val="00DA5487"/>
    <w:rsid w:val="00DA613F"/>
    <w:rsid w:val="00DA7392"/>
    <w:rsid w:val="00DB02D5"/>
    <w:rsid w:val="00DB1AE5"/>
    <w:rsid w:val="00DB5DD6"/>
    <w:rsid w:val="00DC1FF3"/>
    <w:rsid w:val="00DC276F"/>
    <w:rsid w:val="00DC3CC8"/>
    <w:rsid w:val="00DC52EA"/>
    <w:rsid w:val="00DC6103"/>
    <w:rsid w:val="00DC75E7"/>
    <w:rsid w:val="00DC7A16"/>
    <w:rsid w:val="00DD485C"/>
    <w:rsid w:val="00DD4D4A"/>
    <w:rsid w:val="00DD7050"/>
    <w:rsid w:val="00DE4636"/>
    <w:rsid w:val="00DF45DB"/>
    <w:rsid w:val="00E004E9"/>
    <w:rsid w:val="00E03856"/>
    <w:rsid w:val="00E04218"/>
    <w:rsid w:val="00E05DE4"/>
    <w:rsid w:val="00E06678"/>
    <w:rsid w:val="00E10996"/>
    <w:rsid w:val="00E12E2E"/>
    <w:rsid w:val="00E13228"/>
    <w:rsid w:val="00E20F6E"/>
    <w:rsid w:val="00E21AF9"/>
    <w:rsid w:val="00E23557"/>
    <w:rsid w:val="00E27323"/>
    <w:rsid w:val="00E27841"/>
    <w:rsid w:val="00E31C20"/>
    <w:rsid w:val="00E323EB"/>
    <w:rsid w:val="00E358BA"/>
    <w:rsid w:val="00E37F09"/>
    <w:rsid w:val="00E42A67"/>
    <w:rsid w:val="00E45473"/>
    <w:rsid w:val="00E4767B"/>
    <w:rsid w:val="00E47DDF"/>
    <w:rsid w:val="00E51DF4"/>
    <w:rsid w:val="00E5372F"/>
    <w:rsid w:val="00E537F4"/>
    <w:rsid w:val="00E57B06"/>
    <w:rsid w:val="00E65B25"/>
    <w:rsid w:val="00E67EC3"/>
    <w:rsid w:val="00E71EAF"/>
    <w:rsid w:val="00E75C06"/>
    <w:rsid w:val="00E75F48"/>
    <w:rsid w:val="00E76EAF"/>
    <w:rsid w:val="00E81901"/>
    <w:rsid w:val="00E84108"/>
    <w:rsid w:val="00E84907"/>
    <w:rsid w:val="00E84FEF"/>
    <w:rsid w:val="00E85B2B"/>
    <w:rsid w:val="00E9655F"/>
    <w:rsid w:val="00E965DA"/>
    <w:rsid w:val="00EA03F1"/>
    <w:rsid w:val="00EA2D76"/>
    <w:rsid w:val="00EA48F4"/>
    <w:rsid w:val="00EA5235"/>
    <w:rsid w:val="00EA534B"/>
    <w:rsid w:val="00EB04C5"/>
    <w:rsid w:val="00EB411D"/>
    <w:rsid w:val="00EC1A34"/>
    <w:rsid w:val="00EC336F"/>
    <w:rsid w:val="00EC58B3"/>
    <w:rsid w:val="00EC6745"/>
    <w:rsid w:val="00ED19D8"/>
    <w:rsid w:val="00ED456A"/>
    <w:rsid w:val="00ED5AE3"/>
    <w:rsid w:val="00EE03D7"/>
    <w:rsid w:val="00EE60E3"/>
    <w:rsid w:val="00EE7E12"/>
    <w:rsid w:val="00EF4B75"/>
    <w:rsid w:val="00EF5B99"/>
    <w:rsid w:val="00F04633"/>
    <w:rsid w:val="00F06041"/>
    <w:rsid w:val="00F06487"/>
    <w:rsid w:val="00F06FDD"/>
    <w:rsid w:val="00F107EF"/>
    <w:rsid w:val="00F1099A"/>
    <w:rsid w:val="00F1531C"/>
    <w:rsid w:val="00F15A66"/>
    <w:rsid w:val="00F16008"/>
    <w:rsid w:val="00F22B0C"/>
    <w:rsid w:val="00F2654B"/>
    <w:rsid w:val="00F266C3"/>
    <w:rsid w:val="00F26752"/>
    <w:rsid w:val="00F31BF9"/>
    <w:rsid w:val="00F32175"/>
    <w:rsid w:val="00F35C86"/>
    <w:rsid w:val="00F37AC6"/>
    <w:rsid w:val="00F37B02"/>
    <w:rsid w:val="00F40F54"/>
    <w:rsid w:val="00F41C67"/>
    <w:rsid w:val="00F42A35"/>
    <w:rsid w:val="00F42D8F"/>
    <w:rsid w:val="00F43533"/>
    <w:rsid w:val="00F500CD"/>
    <w:rsid w:val="00F5046F"/>
    <w:rsid w:val="00F5143C"/>
    <w:rsid w:val="00F5158A"/>
    <w:rsid w:val="00F53DDB"/>
    <w:rsid w:val="00F53FBB"/>
    <w:rsid w:val="00F55CC9"/>
    <w:rsid w:val="00F602A9"/>
    <w:rsid w:val="00F6083C"/>
    <w:rsid w:val="00F61835"/>
    <w:rsid w:val="00F64965"/>
    <w:rsid w:val="00F649FA"/>
    <w:rsid w:val="00F6650D"/>
    <w:rsid w:val="00F721F2"/>
    <w:rsid w:val="00F76E47"/>
    <w:rsid w:val="00F86927"/>
    <w:rsid w:val="00F86D95"/>
    <w:rsid w:val="00F87C23"/>
    <w:rsid w:val="00F93183"/>
    <w:rsid w:val="00FA38D6"/>
    <w:rsid w:val="00FA651E"/>
    <w:rsid w:val="00FB1712"/>
    <w:rsid w:val="00FB4D21"/>
    <w:rsid w:val="00FB5936"/>
    <w:rsid w:val="00FC3ABA"/>
    <w:rsid w:val="00FC507B"/>
    <w:rsid w:val="00FC61C9"/>
    <w:rsid w:val="00FD2894"/>
    <w:rsid w:val="00FD3025"/>
    <w:rsid w:val="00FD37E7"/>
    <w:rsid w:val="00FD5B0F"/>
    <w:rsid w:val="00FE2FD5"/>
    <w:rsid w:val="00FE6174"/>
    <w:rsid w:val="00FE720B"/>
    <w:rsid w:val="00FE7D41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64804AA"/>
  <w15:docId w15:val="{5EE2E124-CAA8-104C-AB5D-F3D9863A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550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uiPriority w:val="99"/>
    <w:rsid w:val="002D60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D60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2D6057"/>
  </w:style>
  <w:style w:type="table" w:customStyle="1" w:styleId="ListTable1Light-Accent11">
    <w:name w:val="List Table 1 Light - Accent 11"/>
    <w:basedOn w:val="TableNormal"/>
    <w:uiPriority w:val="46"/>
    <w:rsid w:val="002D6057"/>
    <w:rPr>
      <w:rFonts w:eastAsiaTheme="minorEastAsia"/>
      <w:lang w:val="it-IT" w:eastAsia="it-I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D6057"/>
  </w:style>
  <w:style w:type="paragraph" w:styleId="BalloonText">
    <w:name w:val="Balloon Text"/>
    <w:basedOn w:val="Normal"/>
    <w:link w:val="BalloonTextChar"/>
    <w:uiPriority w:val="99"/>
    <w:semiHidden/>
    <w:unhideWhenUsed/>
    <w:rsid w:val="00500653"/>
    <w:rPr>
      <w:rFonts w:eastAsiaTheme="minorEastAsia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53"/>
    <w:rPr>
      <w:rFonts w:ascii="Times New Roman" w:eastAsiaTheme="minorEastAsia" w:hAnsi="Times New Roman" w:cs="Times New Roman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649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965"/>
    <w:pPr>
      <w:spacing w:after="200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965"/>
    <w:rPr>
      <w:rFonts w:eastAsiaTheme="minorEastAsia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9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965"/>
    <w:rPr>
      <w:rFonts w:eastAsiaTheme="minorEastAsia"/>
      <w:b/>
      <w:bCs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81B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4FA9"/>
    <w:pPr>
      <w:spacing w:before="100" w:beforeAutospacing="1" w:after="100" w:afterAutospacing="1"/>
    </w:pPr>
    <w:rPr>
      <w:lang w:eastAsia="en-US"/>
    </w:rPr>
  </w:style>
  <w:style w:type="table" w:styleId="GridTable2-Accent1">
    <w:name w:val="Grid Table 2 Accent 1"/>
    <w:basedOn w:val="TableNormal"/>
    <w:uiPriority w:val="47"/>
    <w:rsid w:val="00F15A66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4A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7D324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0A44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1C56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5BE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E6E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rJU_XITpSeeZnnli-Ob8KQ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rcst.org/addressing-crunch-issues-in-the-eu-cbam-a-review-of-the-envi-committee-rapporteurs-draft-re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cst.org/Competitiveness-and-carbon-leakage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8339AA-59FC-A244-953A-EE83B4A5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Cecchetti</dc:creator>
  <cp:keywords/>
  <dc:description/>
  <cp:lastModifiedBy>Anita Vollmer</cp:lastModifiedBy>
  <cp:revision>29</cp:revision>
  <cp:lastPrinted>2022-06-16T15:42:00Z</cp:lastPrinted>
  <dcterms:created xsi:type="dcterms:W3CDTF">2022-06-07T10:49:00Z</dcterms:created>
  <dcterms:modified xsi:type="dcterms:W3CDTF">2022-06-17T12:31:00Z</dcterms:modified>
</cp:coreProperties>
</file>