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C778" w14:textId="7AC7B45A" w:rsidR="001D7B1A" w:rsidRDefault="00D67ECF" w:rsidP="00A574A9">
      <w:pPr>
        <w:tabs>
          <w:tab w:val="center" w:pos="4816"/>
          <w:tab w:val="right" w:pos="9632"/>
        </w:tabs>
        <w:spacing w:after="120"/>
        <w:jc w:val="center"/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</w:pP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“Crunch</w:t>
      </w:r>
      <w:r w:rsidR="002B4C4B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 xml:space="preserve"> issues</w:t>
      </w: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”</w:t>
      </w:r>
      <w:r w:rsidR="002B4C4B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 xml:space="preserve"> in the hydrogen </w:t>
      </w:r>
      <w:r w:rsidR="008B7FD4"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 xml:space="preserve">and gas </w:t>
      </w:r>
      <w:r>
        <w:rPr>
          <w:rFonts w:ascii="Cambria" w:hAnsi="Cambria" w:cs="Tahoma"/>
          <w:b/>
          <w:bCs/>
          <w:color w:val="000000" w:themeColor="text1"/>
          <w:sz w:val="48"/>
          <w:szCs w:val="48"/>
          <w:lang w:val="en-US" w:eastAsia="it-IT"/>
        </w:rPr>
        <w:t>Directive</w:t>
      </w:r>
    </w:p>
    <w:p w14:paraId="25B1A13E" w14:textId="3D003E48" w:rsidR="00660C04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</w:rPr>
      </w:pP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*** </w:t>
      </w:r>
      <w:r w:rsidR="0014512C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Draft </w:t>
      </w:r>
      <w:r w:rsidR="00C26620"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>Agenda</w:t>
      </w:r>
      <w:r w:rsidRPr="00373779">
        <w:rPr>
          <w:rFonts w:ascii="Cambria" w:hAnsi="Cambria" w:cs="Tahoma"/>
          <w:b/>
          <w:bCs/>
          <w:color w:val="000000" w:themeColor="text1"/>
          <w:sz w:val="21"/>
          <w:szCs w:val="16"/>
        </w:rPr>
        <w:t xml:space="preserve"> ***</w:t>
      </w:r>
    </w:p>
    <w:p w14:paraId="4D622918" w14:textId="7D6470AC" w:rsidR="002B4C4B" w:rsidRPr="002B4C4B" w:rsidRDefault="002B4C4B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  <w:r w:rsidRPr="002B4C4B"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 xml:space="preserve">This meeting is under Chatham </w:t>
      </w:r>
      <w: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>house rule</w:t>
      </w:r>
    </w:p>
    <w:p w14:paraId="6EA5C5FF" w14:textId="2BEC2C59" w:rsidR="004C651E" w:rsidRPr="004C651E" w:rsidRDefault="004C651E" w:rsidP="00EF007A">
      <w:pPr>
        <w:jc w:val="center"/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</w:pPr>
      <w:r w:rsidRPr="004C651E"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>Some speakers are still T</w:t>
      </w:r>
      <w:r>
        <w:rPr>
          <w:rFonts w:ascii="Cambria" w:hAnsi="Cambria" w:cs="Tahoma"/>
          <w:b/>
          <w:bCs/>
          <w:color w:val="000000" w:themeColor="text1"/>
          <w:sz w:val="21"/>
          <w:szCs w:val="16"/>
          <w:lang w:val="en-US"/>
        </w:rPr>
        <w:t>BC</w:t>
      </w:r>
    </w:p>
    <w:p w14:paraId="490FF39C" w14:textId="1E3DB32F" w:rsidR="002D6057" w:rsidRPr="00E56E3A" w:rsidRDefault="002D6057" w:rsidP="00C10E88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Date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: </w:t>
      </w:r>
      <w:r w:rsidR="002B4C4B">
        <w:rPr>
          <w:rFonts w:ascii="Cambria" w:hAnsi="Cambria" w:cs="Tahoma"/>
          <w:color w:val="000000" w:themeColor="text1"/>
          <w:lang w:val="en-US"/>
        </w:rPr>
        <w:t>30</w:t>
      </w:r>
      <w:r w:rsidR="0061604D" w:rsidRPr="00E56E3A">
        <w:rPr>
          <w:rFonts w:ascii="Cambria" w:hAnsi="Cambria" w:cs="Tahoma"/>
          <w:color w:val="000000" w:themeColor="text1"/>
          <w:lang w:val="en-US"/>
        </w:rPr>
        <w:t>.</w:t>
      </w:r>
      <w:r w:rsidR="00846065" w:rsidRPr="00E56E3A">
        <w:rPr>
          <w:rFonts w:ascii="Cambria" w:hAnsi="Cambria" w:cs="Tahoma"/>
          <w:color w:val="000000" w:themeColor="text1"/>
          <w:lang w:val="en-US"/>
        </w:rPr>
        <w:t>0</w:t>
      </w:r>
      <w:r w:rsidR="002B4C4B">
        <w:rPr>
          <w:rFonts w:ascii="Cambria" w:hAnsi="Cambria" w:cs="Tahoma"/>
          <w:color w:val="000000" w:themeColor="text1"/>
          <w:lang w:val="en-US"/>
        </w:rPr>
        <w:t>5</w:t>
      </w:r>
      <w:r w:rsidR="00846065" w:rsidRPr="00E56E3A">
        <w:rPr>
          <w:rFonts w:ascii="Cambria" w:hAnsi="Cambria" w:cs="Tahoma"/>
          <w:color w:val="000000" w:themeColor="text1"/>
          <w:lang w:val="en-US"/>
        </w:rPr>
        <w:t>.2022</w:t>
      </w:r>
    </w:p>
    <w:p w14:paraId="04017A06" w14:textId="71DF9FAC" w:rsidR="002D6057" w:rsidRPr="00E56E3A" w:rsidRDefault="002D6057" w:rsidP="005443EF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Time:</w:t>
      </w:r>
      <w:r w:rsidRPr="00E56E3A">
        <w:rPr>
          <w:rFonts w:ascii="Cambria" w:hAnsi="Cambria" w:cs="Tahoma"/>
          <w:color w:val="000000" w:themeColor="text1"/>
          <w:lang w:val="en-US"/>
        </w:rPr>
        <w:t xml:space="preserve"> </w:t>
      </w:r>
      <w:r w:rsidR="00861447" w:rsidRPr="00E56E3A">
        <w:rPr>
          <w:rFonts w:ascii="Cambria" w:hAnsi="Cambria" w:cs="Tahoma"/>
          <w:color w:val="000000" w:themeColor="text1"/>
          <w:lang w:val="en-US"/>
        </w:rPr>
        <w:t>1</w:t>
      </w:r>
      <w:r w:rsidR="002B4C4B">
        <w:rPr>
          <w:rFonts w:ascii="Cambria" w:hAnsi="Cambria" w:cs="Tahoma"/>
          <w:color w:val="000000" w:themeColor="text1"/>
          <w:lang w:val="en-US"/>
        </w:rPr>
        <w:t>5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>.</w:t>
      </w:r>
      <w:r w:rsidR="00CF4269">
        <w:rPr>
          <w:rFonts w:ascii="Cambria" w:hAnsi="Cambria" w:cs="Tahoma"/>
          <w:color w:val="000000" w:themeColor="text1"/>
          <w:lang w:val="en-US"/>
        </w:rPr>
        <w:t>00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 </w:t>
      </w:r>
      <w:r w:rsidR="00861447" w:rsidRPr="00E56E3A">
        <w:rPr>
          <w:rFonts w:ascii="Cambria" w:hAnsi="Cambria" w:cs="Tahoma"/>
          <w:color w:val="000000" w:themeColor="text1"/>
          <w:lang w:val="en-US"/>
        </w:rPr>
        <w:t>p.m.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 xml:space="preserve"> – 1</w:t>
      </w:r>
      <w:r w:rsidR="002B4C4B">
        <w:rPr>
          <w:rFonts w:ascii="Cambria" w:hAnsi="Cambria" w:cs="Tahoma"/>
          <w:color w:val="000000" w:themeColor="text1"/>
          <w:lang w:val="en-US"/>
        </w:rPr>
        <w:t>7</w:t>
      </w:r>
      <w:r w:rsidR="00A574A9" w:rsidRPr="00E56E3A">
        <w:rPr>
          <w:rFonts w:ascii="Cambria" w:hAnsi="Cambria" w:cs="Tahoma"/>
          <w:color w:val="000000" w:themeColor="text1"/>
          <w:lang w:val="en-US"/>
        </w:rPr>
        <w:t>.00 p.m.</w:t>
      </w:r>
    </w:p>
    <w:p w14:paraId="2592CC74" w14:textId="024D8B74" w:rsidR="00CC3DFD" w:rsidRPr="00E56E3A" w:rsidRDefault="001F0ABA" w:rsidP="00CC3DFD">
      <w:pPr>
        <w:pStyle w:val="Paragrafobase"/>
        <w:rPr>
          <w:rFonts w:ascii="Cambria" w:hAnsi="Cambria" w:cs="Tahoma"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  <w:lang w:val="en-US"/>
        </w:rPr>
        <w:t>Location:</w:t>
      </w:r>
      <w:r w:rsidR="00C04177" w:rsidRPr="00E56E3A">
        <w:rPr>
          <w:rFonts w:ascii="Cambria" w:hAnsi="Cambria" w:cs="Tahoma"/>
          <w:bCs/>
          <w:color w:val="000000" w:themeColor="text1"/>
          <w:lang w:val="en-US"/>
        </w:rPr>
        <w:t xml:space="preserve"> </w:t>
      </w:r>
      <w:r w:rsidR="00CF4269">
        <w:rPr>
          <w:rFonts w:ascii="Cambria" w:hAnsi="Cambria" w:cs="Tahoma"/>
          <w:color w:val="000000" w:themeColor="text1"/>
          <w:lang w:val="en-US"/>
        </w:rPr>
        <w:t>online</w:t>
      </w:r>
      <w:r w:rsidR="00771093">
        <w:rPr>
          <w:rFonts w:ascii="Cambria" w:hAnsi="Cambria" w:cs="Tahoma"/>
          <w:color w:val="000000" w:themeColor="text1"/>
          <w:lang w:val="en-US"/>
        </w:rPr>
        <w:t>,</w:t>
      </w:r>
      <w:r w:rsidR="006A6826">
        <w:rPr>
          <w:rFonts w:ascii="Cambria" w:hAnsi="Cambria" w:cs="Tahoma"/>
          <w:color w:val="000000" w:themeColor="text1"/>
          <w:lang w:val="en-US"/>
        </w:rPr>
        <w:t xml:space="preserve"> by invitation only</w:t>
      </w:r>
    </w:p>
    <w:p w14:paraId="417A4224" w14:textId="77777777" w:rsidR="00CC3DFD" w:rsidRPr="00CC3DFD" w:rsidRDefault="00CC3DFD" w:rsidP="00CC3DFD">
      <w:pPr>
        <w:pStyle w:val="Paragrafobase"/>
        <w:rPr>
          <w:rFonts w:ascii="Cambria" w:hAnsi="Cambria" w:cs="Tahoma"/>
          <w:bCs/>
          <w:color w:val="000000" w:themeColor="text1"/>
          <w:sz w:val="22"/>
          <w:lang w:val="en-US"/>
        </w:rPr>
      </w:pPr>
    </w:p>
    <w:p w14:paraId="00CBEF01" w14:textId="0C1A6AFE" w:rsidR="00CC3DFD" w:rsidRDefault="00CC3DFD" w:rsidP="00CC3D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eastAsia="it-IT"/>
        </w:rPr>
      </w:pPr>
      <w:r w:rsidRPr="00A574A9">
        <w:rPr>
          <w:rFonts w:ascii="Cambria" w:hAnsi="Cambria" w:cs="Tahoma"/>
          <w:bCs/>
          <w:color w:val="000000" w:themeColor="text1"/>
          <w:lang w:eastAsia="it-IT"/>
        </w:rPr>
        <w:t xml:space="preserve">This workstream aims to bring together stakeholders, including policymakers and industry on a regular basis to discuss substantive issues around the topic of hydrogen, informed by original intellectual input from ERCST. </w:t>
      </w:r>
    </w:p>
    <w:p w14:paraId="20244A23" w14:textId="4AB5DDED" w:rsidR="0092258D" w:rsidRDefault="008B2A2E" w:rsidP="00B11B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 w:rsidRPr="008B2A2E">
        <w:rPr>
          <w:rFonts w:ascii="Cambria" w:hAnsi="Cambria" w:cs="Tahoma"/>
          <w:bCs/>
          <w:color w:val="000000" w:themeColor="text1"/>
          <w:lang w:val="en-US" w:eastAsia="it-IT"/>
        </w:rPr>
        <w:t xml:space="preserve">After several </w:t>
      </w:r>
      <w:r w:rsidR="007379B8">
        <w:rPr>
          <w:rFonts w:ascii="Cambria" w:hAnsi="Cambria" w:cs="Tahoma"/>
          <w:bCs/>
          <w:color w:val="000000" w:themeColor="text1"/>
          <w:lang w:val="en-US" w:eastAsia="it-IT"/>
        </w:rPr>
        <w:t>exchanges</w:t>
      </w:r>
      <w:r w:rsidRPr="008B2A2E">
        <w:rPr>
          <w:rFonts w:ascii="Cambria" w:hAnsi="Cambria" w:cs="Tahoma"/>
          <w:bCs/>
          <w:color w:val="000000" w:themeColor="text1"/>
          <w:lang w:val="en-US" w:eastAsia="it-IT"/>
        </w:rPr>
        <w:t xml:space="preserve"> on the </w:t>
      </w:r>
      <w:r w:rsidR="007379B8">
        <w:rPr>
          <w:rFonts w:ascii="Cambria" w:hAnsi="Cambria" w:cs="Tahoma"/>
          <w:bCs/>
          <w:color w:val="000000" w:themeColor="text1"/>
          <w:lang w:val="en-US" w:eastAsia="it-IT"/>
        </w:rPr>
        <w:t xml:space="preserve">hydrogen and gas </w:t>
      </w:r>
      <w:r w:rsidRPr="008B2A2E">
        <w:rPr>
          <w:rFonts w:ascii="Cambria" w:hAnsi="Cambria" w:cs="Tahoma"/>
          <w:bCs/>
          <w:color w:val="000000" w:themeColor="text1"/>
          <w:lang w:val="en-US" w:eastAsia="it-IT"/>
        </w:rPr>
        <w:t>package hel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d in December 2021, </w:t>
      </w:r>
      <w:proofErr w:type="gramStart"/>
      <w:r>
        <w:rPr>
          <w:rFonts w:ascii="Cambria" w:hAnsi="Cambria" w:cs="Tahoma"/>
          <w:bCs/>
          <w:color w:val="000000" w:themeColor="text1"/>
          <w:lang w:val="en-US" w:eastAsia="it-IT"/>
        </w:rPr>
        <w:t>January</w:t>
      </w:r>
      <w:proofErr w:type="gramEnd"/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 and March 2022,</w:t>
      </w:r>
      <w:r w:rsidR="00495AB8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ERCST believes there is still some room for improvement in the package. </w:t>
      </w:r>
      <w:r w:rsidR="00495AB8">
        <w:rPr>
          <w:rFonts w:ascii="Cambria" w:hAnsi="Cambria" w:cs="Tahoma"/>
          <w:bCs/>
          <w:color w:val="000000" w:themeColor="text1"/>
          <w:lang w:val="en-US" w:eastAsia="it-IT"/>
        </w:rPr>
        <w:t xml:space="preserve">Some of ERCST’s views, which reflect the </w:t>
      </w:r>
      <w:r w:rsidR="00634F91">
        <w:rPr>
          <w:rFonts w:ascii="Cambria" w:hAnsi="Cambria" w:cs="Tahoma"/>
          <w:bCs/>
          <w:color w:val="000000" w:themeColor="text1"/>
          <w:lang w:val="en-US" w:eastAsia="it-IT"/>
        </w:rPr>
        <w:t xml:space="preserve">ideas collected during the different </w:t>
      </w:r>
      <w:r w:rsidR="007379B8">
        <w:rPr>
          <w:rFonts w:ascii="Cambria" w:hAnsi="Cambria" w:cs="Tahoma"/>
          <w:bCs/>
          <w:color w:val="000000" w:themeColor="text1"/>
          <w:lang w:val="en-US" w:eastAsia="it-IT"/>
        </w:rPr>
        <w:t>meetings and events</w:t>
      </w:r>
      <w:r w:rsidR="00634F91">
        <w:rPr>
          <w:rFonts w:ascii="Cambria" w:hAnsi="Cambria" w:cs="Tahoma"/>
          <w:bCs/>
          <w:color w:val="000000" w:themeColor="text1"/>
          <w:lang w:val="en-US" w:eastAsia="it-IT"/>
        </w:rPr>
        <w:t xml:space="preserve"> can be found below:</w:t>
      </w:r>
    </w:p>
    <w:p w14:paraId="11F735C4" w14:textId="54B6D0B0" w:rsidR="00634F91" w:rsidRDefault="00634F91" w:rsidP="00B11B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>
        <w:rPr>
          <w:rFonts w:ascii="Cambria" w:hAnsi="Cambria" w:cs="Tahoma"/>
          <w:bCs/>
          <w:color w:val="000000" w:themeColor="text1"/>
          <w:lang w:val="en-US" w:eastAsia="it-IT"/>
        </w:rPr>
        <w:tab/>
      </w:r>
      <w:hyperlink r:id="rId8" w:history="1">
        <w:r w:rsidRPr="00634F91">
          <w:rPr>
            <w:rStyle w:val="Hyperlink"/>
            <w:rFonts w:ascii="Cambria" w:hAnsi="Cambria" w:cs="Tahoma"/>
            <w:bCs/>
            <w:lang w:val="en-US" w:eastAsia="it-IT"/>
          </w:rPr>
          <w:t>Policy Brief: The hydrogen and decarbonized gas market package</w:t>
        </w:r>
      </w:hyperlink>
    </w:p>
    <w:p w14:paraId="2A9880AB" w14:textId="323457E4" w:rsidR="00634F91" w:rsidRDefault="00634F91" w:rsidP="00B11B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>
        <w:rPr>
          <w:rFonts w:ascii="Cambria" w:hAnsi="Cambria" w:cs="Tahoma"/>
          <w:bCs/>
          <w:color w:val="000000" w:themeColor="text1"/>
          <w:lang w:val="en-US" w:eastAsia="it-IT"/>
        </w:rPr>
        <w:tab/>
      </w:r>
      <w:hyperlink r:id="rId9" w:history="1">
        <w:r w:rsidRPr="00634F91">
          <w:rPr>
            <w:rStyle w:val="Hyperlink"/>
            <w:rFonts w:ascii="Cambria" w:hAnsi="Cambria" w:cs="Tahoma"/>
            <w:bCs/>
            <w:lang w:val="en-US" w:eastAsia="it-IT"/>
          </w:rPr>
          <w:t>ERCST feedback to the hydrogen and decarbonized gas market package</w:t>
        </w:r>
      </w:hyperlink>
    </w:p>
    <w:p w14:paraId="4CAB0D33" w14:textId="3E0FAD3B" w:rsidR="00323B2D" w:rsidRDefault="00323B2D" w:rsidP="00B11B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>
        <w:rPr>
          <w:rFonts w:ascii="Cambria" w:hAnsi="Cambria" w:cs="Tahoma"/>
          <w:bCs/>
          <w:color w:val="000000" w:themeColor="text1"/>
          <w:lang w:val="en-US" w:eastAsia="it-IT"/>
        </w:rPr>
        <w:t>The ITRE Committee</w:t>
      </w:r>
      <w:r w:rsidR="00B53FF5">
        <w:rPr>
          <w:rFonts w:ascii="Cambria" w:hAnsi="Cambria" w:cs="Tahoma"/>
          <w:bCs/>
          <w:color w:val="000000" w:themeColor="text1"/>
          <w:lang w:val="en-US" w:eastAsia="it-IT"/>
        </w:rPr>
        <w:t>, leading committee for the Directive</w:t>
      </w: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 in the European Parliament must now react to the European Commission proposal</w:t>
      </w:r>
      <w:r w:rsidR="007379B8">
        <w:rPr>
          <w:rFonts w:ascii="Cambria" w:hAnsi="Cambria" w:cs="Tahoma"/>
          <w:bCs/>
          <w:color w:val="000000" w:themeColor="text1"/>
          <w:lang w:val="en-US" w:eastAsia="it-IT"/>
        </w:rPr>
        <w:t>,</w:t>
      </w:r>
      <w:r w:rsidR="00B53FF5">
        <w:rPr>
          <w:rFonts w:ascii="Cambria" w:hAnsi="Cambria" w:cs="Tahoma"/>
          <w:bCs/>
          <w:color w:val="000000" w:themeColor="text1"/>
          <w:lang w:val="en-US" w:eastAsia="it-IT"/>
        </w:rPr>
        <w:t xml:space="preserve"> having the opportunity to influence the legislative process and complement the Commission proposal. </w:t>
      </w:r>
      <w:r w:rsidR="00441971">
        <w:rPr>
          <w:rFonts w:ascii="Cambria" w:hAnsi="Cambria" w:cs="Tahoma"/>
          <w:bCs/>
          <w:color w:val="000000" w:themeColor="text1"/>
          <w:lang w:val="en-US" w:eastAsia="it-IT"/>
        </w:rPr>
        <w:t>Following the presentation of the draft report, t</w:t>
      </w:r>
      <w:r w:rsidR="00B53FF5">
        <w:rPr>
          <w:rFonts w:ascii="Cambria" w:hAnsi="Cambria" w:cs="Tahoma"/>
          <w:bCs/>
          <w:color w:val="000000" w:themeColor="text1"/>
          <w:lang w:val="en-US" w:eastAsia="it-IT"/>
        </w:rPr>
        <w:t xml:space="preserve">he deadline for amendments in the Committee is foreseen </w:t>
      </w:r>
      <w:r w:rsidR="00EE25F3">
        <w:rPr>
          <w:rFonts w:ascii="Cambria" w:hAnsi="Cambria" w:cs="Tahoma"/>
          <w:bCs/>
          <w:color w:val="000000" w:themeColor="text1"/>
          <w:lang w:val="en-US" w:eastAsia="it-IT"/>
        </w:rPr>
        <w:t>by July 7</w:t>
      </w:r>
      <w:r w:rsidR="00EE25F3" w:rsidRPr="00EE25F3">
        <w:rPr>
          <w:rFonts w:ascii="Cambria" w:hAnsi="Cambria" w:cs="Tahoma"/>
          <w:bCs/>
          <w:color w:val="000000" w:themeColor="text1"/>
          <w:vertAlign w:val="superscript"/>
          <w:lang w:val="en-US" w:eastAsia="it-IT"/>
        </w:rPr>
        <w:t>th</w:t>
      </w:r>
      <w:r w:rsidR="00EE25F3">
        <w:rPr>
          <w:rFonts w:ascii="Cambria" w:hAnsi="Cambria" w:cs="Tahoma"/>
          <w:bCs/>
          <w:color w:val="000000" w:themeColor="text1"/>
          <w:lang w:val="en-US" w:eastAsia="it-IT"/>
        </w:rPr>
        <w:t xml:space="preserve">. </w:t>
      </w:r>
      <w:r w:rsidR="00B53FF5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</w:p>
    <w:p w14:paraId="0F94879A" w14:textId="2A1E109B" w:rsidR="00B11BDA" w:rsidRPr="00B11BDA" w:rsidRDefault="008B2A2E" w:rsidP="00B11B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textAlignment w:val="baseline"/>
        <w:rPr>
          <w:rFonts w:ascii="Cambria" w:hAnsi="Cambria" w:cs="Tahoma"/>
          <w:bCs/>
          <w:color w:val="000000" w:themeColor="text1"/>
          <w:lang w:val="en-US" w:eastAsia="it-IT"/>
        </w:rPr>
      </w:pPr>
      <w:r>
        <w:rPr>
          <w:rFonts w:ascii="Cambria" w:hAnsi="Cambria" w:cs="Tahoma"/>
          <w:bCs/>
          <w:color w:val="000000" w:themeColor="text1"/>
          <w:lang w:val="en-US" w:eastAsia="it-IT"/>
        </w:rPr>
        <w:t xml:space="preserve">This meeting intends to shed more light on </w:t>
      </w:r>
      <w:r w:rsidR="000D64BA">
        <w:rPr>
          <w:rFonts w:ascii="Cambria" w:hAnsi="Cambria" w:cs="Tahoma"/>
          <w:bCs/>
          <w:color w:val="000000" w:themeColor="text1"/>
          <w:lang w:val="en-US" w:eastAsia="it-IT"/>
        </w:rPr>
        <w:t>some key</w:t>
      </w:r>
      <w:r w:rsidR="00495AB8">
        <w:rPr>
          <w:rFonts w:ascii="Cambria" w:hAnsi="Cambria" w:cs="Tahoma"/>
          <w:bCs/>
          <w:color w:val="000000" w:themeColor="text1"/>
          <w:lang w:val="en-US" w:eastAsia="it-IT"/>
        </w:rPr>
        <w:t xml:space="preserve"> issues in</w:t>
      </w:r>
      <w:r w:rsidR="00634F91">
        <w:rPr>
          <w:rFonts w:ascii="Cambria" w:hAnsi="Cambria" w:cs="Tahoma"/>
          <w:bCs/>
          <w:color w:val="000000" w:themeColor="text1"/>
          <w:lang w:val="en-US" w:eastAsia="it-IT"/>
        </w:rPr>
        <w:t xml:space="preserve"> the</w:t>
      </w:r>
      <w:r w:rsidR="00495AB8">
        <w:rPr>
          <w:rFonts w:ascii="Cambria" w:hAnsi="Cambria" w:cs="Tahoma"/>
          <w:bCs/>
          <w:color w:val="000000" w:themeColor="text1"/>
          <w:lang w:val="en-US" w:eastAsia="it-IT"/>
        </w:rPr>
        <w:t xml:space="preserve"> proposed Hydrogen and Gas Directive. Namely</w:t>
      </w:r>
      <w:r w:rsidR="00634F91">
        <w:rPr>
          <w:rFonts w:ascii="Cambria" w:hAnsi="Cambria" w:cs="Tahoma"/>
          <w:bCs/>
          <w:color w:val="000000" w:themeColor="text1"/>
          <w:lang w:val="en-US" w:eastAsia="it-IT"/>
        </w:rPr>
        <w:t>:</w:t>
      </w:r>
      <w:r w:rsidR="00495AB8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 w:rsidR="00634F91">
        <w:rPr>
          <w:rFonts w:ascii="Cambria" w:hAnsi="Cambria" w:cs="Tahoma"/>
          <w:bCs/>
          <w:color w:val="000000" w:themeColor="text1"/>
          <w:lang w:val="en-US" w:eastAsia="it-IT"/>
        </w:rPr>
        <w:t xml:space="preserve">the definition for low carbon hydrogen, the regulatory principles for </w:t>
      </w:r>
      <w:r w:rsidR="00323B2D">
        <w:rPr>
          <w:rFonts w:ascii="Cambria" w:hAnsi="Cambria" w:cs="Tahoma"/>
          <w:bCs/>
          <w:color w:val="000000" w:themeColor="text1"/>
          <w:lang w:val="en-US" w:eastAsia="it-IT"/>
        </w:rPr>
        <w:t>third-party</w:t>
      </w:r>
      <w:r w:rsidR="00634F91">
        <w:rPr>
          <w:rFonts w:ascii="Cambria" w:hAnsi="Cambria" w:cs="Tahoma"/>
          <w:bCs/>
          <w:color w:val="000000" w:themeColor="text1"/>
          <w:lang w:val="en-US" w:eastAsia="it-IT"/>
        </w:rPr>
        <w:t xml:space="preserve"> access</w:t>
      </w:r>
      <w:r w:rsidR="00407738">
        <w:rPr>
          <w:rFonts w:ascii="Cambria" w:hAnsi="Cambria" w:cs="Tahoma"/>
          <w:bCs/>
          <w:color w:val="000000" w:themeColor="text1"/>
          <w:lang w:val="en-US" w:eastAsia="it-IT"/>
        </w:rPr>
        <w:t xml:space="preserve"> and the alignment of the proposal</w:t>
      </w:r>
      <w:r w:rsidR="00634F91">
        <w:rPr>
          <w:rFonts w:ascii="Cambria" w:hAnsi="Cambria" w:cs="Tahoma"/>
          <w:bCs/>
          <w:color w:val="000000" w:themeColor="text1"/>
          <w:lang w:val="en-US" w:eastAsia="it-IT"/>
        </w:rPr>
        <w:t xml:space="preserve"> </w:t>
      </w:r>
      <w:r w:rsidR="00407738">
        <w:rPr>
          <w:rFonts w:ascii="Cambria" w:hAnsi="Cambria" w:cs="Tahoma"/>
          <w:bCs/>
          <w:color w:val="000000" w:themeColor="text1"/>
          <w:lang w:val="en-US" w:eastAsia="it-IT"/>
        </w:rPr>
        <w:t>with the energy system integration strategy.</w:t>
      </w:r>
    </w:p>
    <w:p w14:paraId="227B1B77" w14:textId="77777777" w:rsidR="00B6262A" w:rsidRPr="004F3102" w:rsidRDefault="00B6262A" w:rsidP="00B34FD4">
      <w:pPr>
        <w:jc w:val="both"/>
        <w:textAlignment w:val="baseline"/>
        <w:rPr>
          <w:rFonts w:ascii="Cambria" w:hAnsi="Cambria" w:cs="Tahoma"/>
          <w:bCs/>
          <w:color w:val="000000" w:themeColor="text1"/>
          <w:szCs w:val="20"/>
        </w:rPr>
      </w:pPr>
    </w:p>
    <w:p w14:paraId="0C2F0B60" w14:textId="3BA56EDF" w:rsidR="00015580" w:rsidRPr="00E56E3A" w:rsidRDefault="002D24FB" w:rsidP="00A574A9">
      <w:pPr>
        <w:spacing w:line="360" w:lineRule="auto"/>
        <w:ind w:left="1530" w:hanging="153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  <w:lang w:val="nl-NL"/>
        </w:rPr>
        <w:t>15</w:t>
      </w:r>
      <w:r w:rsidR="00CE5A70" w:rsidRPr="00E56E3A">
        <w:rPr>
          <w:rFonts w:ascii="Cambria" w:hAnsi="Cambria" w:cs="Tahoma"/>
          <w:b/>
          <w:color w:val="000000" w:themeColor="text1"/>
        </w:rPr>
        <w:t>:</w:t>
      </w:r>
      <w:r w:rsidR="00C51328">
        <w:rPr>
          <w:rFonts w:ascii="Cambria" w:hAnsi="Cambria" w:cs="Tahoma"/>
          <w:b/>
          <w:color w:val="000000" w:themeColor="text1"/>
          <w:lang w:val="nl-NL"/>
        </w:rPr>
        <w:t>00</w:t>
      </w:r>
      <w:r w:rsidR="00B6262A" w:rsidRPr="00E56E3A">
        <w:rPr>
          <w:rFonts w:ascii="Cambria" w:hAnsi="Cambria" w:cs="Tahoma"/>
          <w:b/>
          <w:color w:val="000000" w:themeColor="text1"/>
        </w:rPr>
        <w:tab/>
      </w:r>
      <w:r w:rsidR="00015580" w:rsidRPr="00E56E3A">
        <w:rPr>
          <w:rFonts w:ascii="Cambria" w:hAnsi="Cambria" w:cs="Tahoma"/>
          <w:b/>
          <w:color w:val="000000" w:themeColor="text1"/>
        </w:rPr>
        <w:t>Welcome and introduction</w:t>
      </w:r>
    </w:p>
    <w:p w14:paraId="04D0445B" w14:textId="102197E0" w:rsidR="00D524B3" w:rsidRDefault="00015580" w:rsidP="002C353C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A</w:t>
      </w:r>
      <w:r w:rsidR="00820D85"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. </w:t>
      </w:r>
      <w:proofErr w:type="spellStart"/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Marcu</w:t>
      </w:r>
      <w:proofErr w:type="spellEnd"/>
      <w:r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, Director of ERCST </w:t>
      </w:r>
    </w:p>
    <w:p w14:paraId="73CC3341" w14:textId="23588CC2" w:rsidR="00441971" w:rsidRPr="00441971" w:rsidRDefault="00441971" w:rsidP="00441971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 xml:space="preserve">O. </w:t>
      </w:r>
      <w:proofErr w:type="spellStart"/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Imbault</w:t>
      </w:r>
      <w:proofErr w:type="spellEnd"/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, ERCST</w:t>
      </w:r>
    </w:p>
    <w:p w14:paraId="08835E8E" w14:textId="77777777" w:rsidR="00D524B3" w:rsidRPr="00E56E3A" w:rsidRDefault="00D524B3" w:rsidP="00D524B3">
      <w:pPr>
        <w:jc w:val="both"/>
        <w:textAlignment w:val="baseline"/>
        <w:rPr>
          <w:rFonts w:ascii="Cambria" w:hAnsi="Cambria" w:cs="Tahoma"/>
          <w:b/>
          <w:color w:val="000000" w:themeColor="text1"/>
        </w:rPr>
      </w:pPr>
    </w:p>
    <w:p w14:paraId="4058978E" w14:textId="54CD70E8" w:rsidR="0059661C" w:rsidRPr="002D24FB" w:rsidRDefault="00450697" w:rsidP="0059661C">
      <w:pPr>
        <w:spacing w:line="360" w:lineRule="auto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2D24FB">
        <w:rPr>
          <w:rFonts w:ascii="Cambria" w:hAnsi="Cambria" w:cs="Tahoma"/>
          <w:b/>
          <w:color w:val="000000" w:themeColor="text1"/>
          <w:lang w:val="en-US"/>
        </w:rPr>
        <w:t>1</w:t>
      </w:r>
      <w:r w:rsidR="002D24FB" w:rsidRPr="002D24FB">
        <w:rPr>
          <w:rFonts w:ascii="Cambria" w:hAnsi="Cambria" w:cs="Tahoma"/>
          <w:b/>
          <w:color w:val="000000" w:themeColor="text1"/>
          <w:lang w:val="en-US"/>
        </w:rPr>
        <w:t>5</w:t>
      </w:r>
      <w:r w:rsidR="00C51328">
        <w:rPr>
          <w:rFonts w:ascii="Cambria" w:hAnsi="Cambria" w:cs="Tahoma"/>
          <w:b/>
          <w:color w:val="000000" w:themeColor="text1"/>
          <w:lang w:val="en-US"/>
        </w:rPr>
        <w:t>:05</w:t>
      </w:r>
      <w:r w:rsidRPr="002D24FB">
        <w:rPr>
          <w:rFonts w:ascii="Cambria" w:hAnsi="Cambria" w:cs="Tahoma"/>
          <w:b/>
          <w:color w:val="000000" w:themeColor="text1"/>
          <w:lang w:val="en-US"/>
        </w:rPr>
        <w:tab/>
      </w:r>
      <w:r w:rsidRPr="002D24FB">
        <w:rPr>
          <w:rFonts w:ascii="Cambria" w:hAnsi="Cambria" w:cs="Tahoma"/>
          <w:b/>
          <w:color w:val="000000" w:themeColor="text1"/>
          <w:lang w:val="en-US"/>
        </w:rPr>
        <w:tab/>
        <w:t xml:space="preserve">Preliminary </w:t>
      </w:r>
      <w:r w:rsidR="008A5C0F" w:rsidRPr="002D24FB">
        <w:rPr>
          <w:rFonts w:ascii="Cambria" w:hAnsi="Cambria" w:cs="Tahoma"/>
          <w:b/>
          <w:color w:val="000000" w:themeColor="text1"/>
          <w:lang w:val="en-US"/>
        </w:rPr>
        <w:t>remarks</w:t>
      </w:r>
    </w:p>
    <w:p w14:paraId="4131AA02" w14:textId="758F9FB3" w:rsidR="00C01F5B" w:rsidRDefault="00323B2D" w:rsidP="00A574A9">
      <w:pPr>
        <w:pStyle w:val="ListParagraph"/>
        <w:numPr>
          <w:ilvl w:val="0"/>
          <w:numId w:val="29"/>
        </w:numPr>
        <w:spacing w:line="360" w:lineRule="auto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J. Geier</w:t>
      </w:r>
      <w:r w:rsidR="0059661C" w:rsidRPr="0059661C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, </w:t>
      </w:r>
      <w:r w:rsidR="0059661C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>Member of the European Parliament</w:t>
      </w:r>
    </w:p>
    <w:p w14:paraId="58EB09B3" w14:textId="1D9453D5" w:rsidR="00D524B3" w:rsidRPr="00C01F5B" w:rsidRDefault="00A574A9" w:rsidP="00C01F5B">
      <w:pPr>
        <w:spacing w:line="36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  <w:r w:rsidRPr="00C01F5B">
        <w:rPr>
          <w:rFonts w:ascii="Cambria" w:hAnsi="Cambria" w:cs="Tahoma"/>
          <w:b/>
          <w:color w:val="000000" w:themeColor="text1"/>
        </w:rPr>
        <w:t>1</w:t>
      </w:r>
      <w:r w:rsidR="002D24FB">
        <w:rPr>
          <w:rFonts w:ascii="Cambria" w:hAnsi="Cambria" w:cs="Tahoma"/>
          <w:b/>
          <w:color w:val="000000" w:themeColor="text1"/>
          <w:lang w:val="en-US"/>
        </w:rPr>
        <w:t>5</w:t>
      </w:r>
      <w:r w:rsidR="00D524B3" w:rsidRPr="00C01F5B">
        <w:rPr>
          <w:rFonts w:ascii="Cambria" w:hAnsi="Cambria" w:cs="Tahoma"/>
          <w:b/>
          <w:color w:val="000000" w:themeColor="text1"/>
        </w:rPr>
        <w:t>:</w:t>
      </w:r>
      <w:r w:rsidR="00C51328">
        <w:rPr>
          <w:rFonts w:ascii="Cambria" w:hAnsi="Cambria" w:cs="Tahoma"/>
          <w:b/>
          <w:color w:val="000000" w:themeColor="text1"/>
          <w:lang w:val="en-US"/>
        </w:rPr>
        <w:t>15</w:t>
      </w:r>
      <w:r w:rsidR="00D524B3" w:rsidRPr="00C01F5B">
        <w:rPr>
          <w:rFonts w:ascii="Cambria" w:hAnsi="Cambria" w:cs="Tahoma"/>
          <w:b/>
          <w:color w:val="000000" w:themeColor="text1"/>
        </w:rPr>
        <w:tab/>
      </w:r>
      <w:r w:rsidR="00D524B3" w:rsidRPr="00C01F5B">
        <w:rPr>
          <w:rFonts w:ascii="Cambria" w:hAnsi="Cambria" w:cs="Tahoma"/>
          <w:b/>
          <w:color w:val="000000" w:themeColor="text1"/>
        </w:rPr>
        <w:tab/>
      </w:r>
      <w:r w:rsidR="00323B2D">
        <w:rPr>
          <w:rFonts w:ascii="Cambria" w:hAnsi="Cambria" w:cs="Tahoma"/>
          <w:b/>
          <w:color w:val="000000" w:themeColor="text1"/>
          <w:lang w:val="en-US"/>
        </w:rPr>
        <w:t>K</w:t>
      </w:r>
      <w:r w:rsidR="00A95BD3" w:rsidRPr="00C01F5B">
        <w:rPr>
          <w:rFonts w:ascii="Cambria" w:hAnsi="Cambria" w:cs="Tahoma"/>
          <w:b/>
          <w:color w:val="000000" w:themeColor="text1"/>
          <w:lang w:val="en-US"/>
        </w:rPr>
        <w:t>ey issues</w:t>
      </w:r>
      <w:r w:rsidR="00323B2D">
        <w:rPr>
          <w:rFonts w:ascii="Cambria" w:hAnsi="Cambria" w:cs="Tahoma"/>
          <w:b/>
          <w:color w:val="000000" w:themeColor="text1"/>
          <w:lang w:val="en-US"/>
        </w:rPr>
        <w:t xml:space="preserve"> in the revision of the </w:t>
      </w:r>
      <w:r w:rsidR="00441971">
        <w:rPr>
          <w:rFonts w:ascii="Cambria" w:hAnsi="Cambria" w:cs="Tahoma"/>
          <w:b/>
          <w:color w:val="000000" w:themeColor="text1"/>
          <w:lang w:val="en-US"/>
        </w:rPr>
        <w:t>H</w:t>
      </w:r>
      <w:r w:rsidR="00323B2D">
        <w:rPr>
          <w:rFonts w:ascii="Cambria" w:hAnsi="Cambria" w:cs="Tahoma"/>
          <w:b/>
          <w:color w:val="000000" w:themeColor="text1"/>
          <w:lang w:val="en-US"/>
        </w:rPr>
        <w:t xml:space="preserve">ydrogen and </w:t>
      </w:r>
      <w:r w:rsidR="00441971">
        <w:rPr>
          <w:rFonts w:ascii="Cambria" w:hAnsi="Cambria" w:cs="Tahoma"/>
          <w:b/>
          <w:color w:val="000000" w:themeColor="text1"/>
          <w:lang w:val="en-US"/>
        </w:rPr>
        <w:t>G</w:t>
      </w:r>
      <w:r w:rsidR="00323B2D">
        <w:rPr>
          <w:rFonts w:ascii="Cambria" w:hAnsi="Cambria" w:cs="Tahoma"/>
          <w:b/>
          <w:color w:val="000000" w:themeColor="text1"/>
          <w:lang w:val="en-US"/>
        </w:rPr>
        <w:t xml:space="preserve">as </w:t>
      </w:r>
      <w:r w:rsidR="00441971">
        <w:rPr>
          <w:rFonts w:ascii="Cambria" w:hAnsi="Cambria" w:cs="Tahoma"/>
          <w:b/>
          <w:color w:val="000000" w:themeColor="text1"/>
          <w:lang w:val="en-US"/>
        </w:rPr>
        <w:t>D</w:t>
      </w:r>
      <w:r w:rsidR="00323B2D">
        <w:rPr>
          <w:rFonts w:ascii="Cambria" w:hAnsi="Cambria" w:cs="Tahoma"/>
          <w:b/>
          <w:color w:val="000000" w:themeColor="text1"/>
          <w:lang w:val="en-US"/>
        </w:rPr>
        <w:t>irective</w:t>
      </w:r>
      <w:r w:rsidRPr="00C01F5B">
        <w:rPr>
          <w:rFonts w:ascii="Cambria" w:hAnsi="Cambria" w:cs="Tahoma"/>
          <w:b/>
          <w:color w:val="000000" w:themeColor="text1"/>
        </w:rPr>
        <w:t xml:space="preserve"> </w:t>
      </w:r>
    </w:p>
    <w:p w14:paraId="45C4F03B" w14:textId="594CA842" w:rsidR="00015580" w:rsidRPr="00E56E3A" w:rsidRDefault="00A574A9" w:rsidP="00A574A9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A. Fernandez, ERCST</w:t>
      </w:r>
      <w:r w:rsidR="00015580" w:rsidRPr="00E56E3A">
        <w:rPr>
          <w:rFonts w:ascii="Cambria" w:eastAsia="Times New Roman" w:hAnsi="Cambria" w:cs="Tahoma"/>
          <w:b/>
          <w:color w:val="000000" w:themeColor="text1"/>
          <w:sz w:val="24"/>
          <w:szCs w:val="24"/>
        </w:rPr>
        <w:tab/>
      </w:r>
      <w:r w:rsidR="00015580" w:rsidRPr="00E56E3A">
        <w:rPr>
          <w:rFonts w:ascii="Cambria" w:eastAsia="Times New Roman" w:hAnsi="Cambria" w:cs="Tahoma"/>
          <w:bCs/>
          <w:color w:val="000000" w:themeColor="text1"/>
          <w:sz w:val="24"/>
          <w:szCs w:val="24"/>
        </w:rPr>
        <w:t xml:space="preserve"> </w:t>
      </w:r>
    </w:p>
    <w:p w14:paraId="70CC2E93" w14:textId="25E94C76" w:rsidR="00B6262A" w:rsidRPr="00E56E3A" w:rsidRDefault="00B6262A" w:rsidP="00450697">
      <w:pPr>
        <w:spacing w:line="360" w:lineRule="auto"/>
        <w:jc w:val="both"/>
        <w:textAlignment w:val="baseline"/>
        <w:rPr>
          <w:rFonts w:ascii="Cambria" w:hAnsi="Cambria" w:cs="Tahoma"/>
          <w:bCs/>
          <w:color w:val="000000" w:themeColor="text1"/>
        </w:rPr>
      </w:pPr>
    </w:p>
    <w:p w14:paraId="5D1B0643" w14:textId="439E5CB1" w:rsidR="00B6262A" w:rsidRPr="00E56E3A" w:rsidRDefault="00B6262A" w:rsidP="00B6262A">
      <w:pPr>
        <w:jc w:val="both"/>
        <w:textAlignment w:val="baseline"/>
        <w:rPr>
          <w:rFonts w:ascii="Cambria" w:hAnsi="Cambria" w:cs="Tahoma"/>
          <w:bCs/>
          <w:color w:val="000000" w:themeColor="text1"/>
          <w:lang w:val="nl-NL"/>
        </w:rPr>
      </w:pPr>
      <w:r w:rsidRPr="00E56E3A">
        <w:rPr>
          <w:rFonts w:ascii="Cambria" w:hAnsi="Cambria" w:cs="Tahoma"/>
          <w:b/>
          <w:color w:val="000000" w:themeColor="text1"/>
          <w:lang w:val="nl-NL"/>
        </w:rPr>
        <w:t>1</w:t>
      </w:r>
      <w:r w:rsidR="002D24FB">
        <w:rPr>
          <w:rFonts w:ascii="Cambria" w:hAnsi="Cambria" w:cs="Tahoma"/>
          <w:b/>
          <w:color w:val="000000" w:themeColor="text1"/>
          <w:lang w:val="nl-NL"/>
        </w:rPr>
        <w:t>5</w:t>
      </w:r>
      <w:r w:rsidRPr="00E56E3A">
        <w:rPr>
          <w:rFonts w:ascii="Cambria" w:hAnsi="Cambria" w:cs="Tahoma"/>
          <w:b/>
          <w:color w:val="000000" w:themeColor="text1"/>
          <w:lang w:val="nl-NL"/>
        </w:rPr>
        <w:t>:</w:t>
      </w:r>
      <w:r w:rsidR="00C51328">
        <w:rPr>
          <w:rFonts w:ascii="Cambria" w:hAnsi="Cambria" w:cs="Tahoma"/>
          <w:b/>
          <w:color w:val="000000" w:themeColor="text1"/>
          <w:lang w:val="nl-NL"/>
        </w:rPr>
        <w:t>25</w:t>
      </w:r>
      <w:r w:rsidRPr="00E56E3A">
        <w:rPr>
          <w:rFonts w:ascii="Cambria" w:hAnsi="Cambria" w:cs="Tahoma"/>
          <w:b/>
          <w:color w:val="000000" w:themeColor="text1"/>
          <w:lang w:val="nl-NL"/>
        </w:rPr>
        <w:tab/>
      </w:r>
      <w:r w:rsidRPr="00E56E3A">
        <w:rPr>
          <w:rFonts w:ascii="Cambria" w:hAnsi="Cambria" w:cs="Tahoma"/>
          <w:bCs/>
          <w:color w:val="000000" w:themeColor="text1"/>
          <w:lang w:val="nl-NL"/>
        </w:rPr>
        <w:tab/>
      </w:r>
      <w:r w:rsidRPr="00E56E3A">
        <w:rPr>
          <w:rFonts w:ascii="Cambria" w:hAnsi="Cambria" w:cs="Tahoma"/>
          <w:b/>
          <w:color w:val="000000" w:themeColor="text1"/>
          <w:lang w:val="nl-NL"/>
        </w:rPr>
        <w:t>Chair</w:t>
      </w:r>
    </w:p>
    <w:p w14:paraId="6027AF6C" w14:textId="16506457" w:rsidR="00A574A9" w:rsidRDefault="00A574A9" w:rsidP="00A574A9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mbria" w:hAnsi="Cambria" w:cs="Tahoma"/>
          <w:bCs/>
          <w:color w:val="000000" w:themeColor="text1"/>
          <w:sz w:val="24"/>
          <w:szCs w:val="24"/>
        </w:rPr>
      </w:pPr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 xml:space="preserve">O. </w:t>
      </w:r>
      <w:proofErr w:type="spellStart"/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Imbault</w:t>
      </w:r>
      <w:proofErr w:type="spellEnd"/>
      <w:r w:rsidRPr="00E56E3A">
        <w:rPr>
          <w:rFonts w:ascii="Cambria" w:hAnsi="Cambria" w:cs="Tahoma"/>
          <w:bCs/>
          <w:color w:val="000000" w:themeColor="text1"/>
          <w:sz w:val="24"/>
          <w:szCs w:val="24"/>
        </w:rPr>
        <w:t>, ERCST</w:t>
      </w:r>
    </w:p>
    <w:p w14:paraId="255B2249" w14:textId="77777777" w:rsidR="00B253DD" w:rsidRDefault="00B253DD" w:rsidP="00B253DD">
      <w:pPr>
        <w:jc w:val="both"/>
        <w:textAlignment w:val="baseline"/>
        <w:rPr>
          <w:rFonts w:ascii="Cambria" w:hAnsi="Cambria" w:cs="Tahoma"/>
          <w:bCs/>
          <w:color w:val="000000" w:themeColor="text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66F5C" w:rsidRPr="00766F5C" w14:paraId="202858A7" w14:textId="77777777" w:rsidTr="00D153D8">
        <w:trPr>
          <w:trHeight w:val="1897"/>
        </w:trPr>
        <w:tc>
          <w:tcPr>
            <w:tcW w:w="9622" w:type="dxa"/>
          </w:tcPr>
          <w:p w14:paraId="2A0B22F2" w14:textId="75B90BA8" w:rsidR="00766F5C" w:rsidRDefault="00766F5C" w:rsidP="00A526BA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  <w:r w:rsidRPr="00766F5C">
              <w:rPr>
                <w:rFonts w:ascii="Cambria" w:hAnsi="Cambria" w:cs="Tahoma"/>
                <w:bCs/>
                <w:color w:val="000000" w:themeColor="text1"/>
                <w:lang w:val="en-US"/>
              </w:rPr>
              <w:lastRenderedPageBreak/>
              <w:t xml:space="preserve">This meeting intends to </w:t>
            </w:r>
            <w:r w:rsidR="00BD41B9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have a substantive discussion on </w:t>
            </w:r>
            <w:proofErr w:type="gramStart"/>
            <w:r w:rsidR="00BD41B9">
              <w:rPr>
                <w:rFonts w:ascii="Cambria" w:hAnsi="Cambria" w:cs="Tahoma"/>
                <w:bCs/>
                <w:color w:val="000000" w:themeColor="text1"/>
                <w:lang w:val="en-US"/>
              </w:rPr>
              <w:t>a number of</w:t>
            </w:r>
            <w:proofErr w:type="gramEnd"/>
            <w:r w:rsidR="00BD41B9">
              <w:rPr>
                <w:rFonts w:ascii="Cambria" w:hAnsi="Cambria" w:cs="Tahoma"/>
                <w:bCs/>
                <w:color w:val="000000" w:themeColor="text1"/>
                <w:lang w:val="en-US"/>
              </w:rPr>
              <w:t xml:space="preserve"> issues</w:t>
            </w:r>
            <w:r w:rsidRPr="00766F5C">
              <w:rPr>
                <w:rFonts w:ascii="Cambria" w:hAnsi="Cambria" w:cs="Tahoma"/>
                <w:bCs/>
                <w:color w:val="000000" w:themeColor="text1"/>
                <w:lang w:val="en-US"/>
              </w:rPr>
              <w:t>:</w:t>
            </w:r>
          </w:p>
          <w:p w14:paraId="6CCD3080" w14:textId="77777777" w:rsidR="00B77D0F" w:rsidRPr="00766F5C" w:rsidRDefault="00B77D0F" w:rsidP="00A526BA">
            <w:p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lang w:val="en-US"/>
              </w:rPr>
            </w:pPr>
          </w:p>
          <w:p w14:paraId="0C143395" w14:textId="570119E0" w:rsidR="00B77D0F" w:rsidRPr="00D63D4C" w:rsidRDefault="00B77D0F" w:rsidP="00A526BA">
            <w:pPr>
              <w:pStyle w:val="ListParagraph"/>
              <w:numPr>
                <w:ilvl w:val="0"/>
                <w:numId w:val="19"/>
              </w:numPr>
              <w:ind w:left="142" w:hanging="33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How could the Directive help hydrogen to be used where is needed the most?</w:t>
            </w:r>
          </w:p>
          <w:p w14:paraId="0E50DB2C" w14:textId="0F0A36A5" w:rsidR="00B77D0F" w:rsidRDefault="00B77D0F" w:rsidP="00B77D0F">
            <w:pPr>
              <w:pStyle w:val="ListParagraph"/>
              <w:numPr>
                <w:ilvl w:val="1"/>
                <w:numId w:val="19"/>
              </w:numPr>
              <w:ind w:left="1164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Is the proposed Directive aligned with the </w:t>
            </w:r>
            <w:r w:rsidR="00315BD6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energy </w:t>
            </w: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sector integration strategy?</w:t>
            </w:r>
          </w:p>
          <w:p w14:paraId="2B42E1F6" w14:textId="77F91C05" w:rsidR="00CF4269" w:rsidRPr="00D63D4C" w:rsidRDefault="0001492C" w:rsidP="00CF4269">
            <w:pPr>
              <w:pStyle w:val="ListParagraph"/>
              <w:numPr>
                <w:ilvl w:val="2"/>
                <w:numId w:val="19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Rega</w:t>
            </w:r>
            <w:proofErr w:type="spellEnd"/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, CEFIC</w:t>
            </w:r>
          </w:p>
          <w:p w14:paraId="2AD1443B" w14:textId="5A29AE65" w:rsidR="00FD23B9" w:rsidRPr="00D63D4C" w:rsidRDefault="00766F5C" w:rsidP="00A526BA">
            <w:pPr>
              <w:pStyle w:val="ListParagraph"/>
              <w:numPr>
                <w:ilvl w:val="0"/>
                <w:numId w:val="19"/>
              </w:numPr>
              <w:ind w:left="142" w:hanging="33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How could the definition for low-carbon hydrogen be improved?</w:t>
            </w:r>
            <w:r w:rsidR="00FD23B9"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 In concrete:</w:t>
            </w:r>
          </w:p>
          <w:p w14:paraId="6126AFE3" w14:textId="7715A4A2" w:rsidR="00766F5C" w:rsidRPr="00D63D4C" w:rsidRDefault="00FD23B9" w:rsidP="00FD23B9">
            <w:pPr>
              <w:pStyle w:val="ListParagraph"/>
              <w:numPr>
                <w:ilvl w:val="1"/>
                <w:numId w:val="19"/>
              </w:numPr>
              <w:ind w:left="1164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 What is the emission</w:t>
            </w:r>
            <w:r w:rsidR="00C601FF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s’</w:t>
            </w: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 scope and the fossil fuel comparator that should be used when defining low-carbon hydrogen?</w:t>
            </w:r>
          </w:p>
          <w:p w14:paraId="6B673FD4" w14:textId="3C4B8941" w:rsidR="00FD23B9" w:rsidRDefault="00FD23B9" w:rsidP="00FD23B9">
            <w:pPr>
              <w:pStyle w:val="ListParagraph"/>
              <w:numPr>
                <w:ilvl w:val="1"/>
                <w:numId w:val="19"/>
              </w:numPr>
              <w:ind w:left="1164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How could Methane leakage be </w:t>
            </w:r>
            <w:r w:rsid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incorporated into the definition</w:t>
            </w: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?</w:t>
            </w:r>
          </w:p>
          <w:p w14:paraId="38DD64FF" w14:textId="4F6901BB" w:rsidR="003842A9" w:rsidRDefault="001841D4" w:rsidP="003842A9">
            <w:pPr>
              <w:pStyle w:val="ListParagraph"/>
              <w:numPr>
                <w:ilvl w:val="2"/>
                <w:numId w:val="19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M. Labatut</w:t>
            </w:r>
            <w:r w:rsidR="00DF1D85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, EDF</w:t>
            </w:r>
          </w:p>
          <w:p w14:paraId="5812271A" w14:textId="2C25F44D" w:rsidR="00B77D0F" w:rsidRPr="00D63D4C" w:rsidRDefault="00766F5C" w:rsidP="00B77D0F">
            <w:pPr>
              <w:pStyle w:val="ListParagraph"/>
              <w:numPr>
                <w:ilvl w:val="0"/>
                <w:numId w:val="19"/>
              </w:numPr>
              <w:ind w:left="142" w:hanging="33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Does the proposed regulation </w:t>
            </w:r>
            <w:r w:rsidR="00B77D0F"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on </w:t>
            </w: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 xml:space="preserve">third-party access foster or hinder the development of a hydrogen economy in the EU? </w:t>
            </w:r>
          </w:p>
          <w:p w14:paraId="0D06975F" w14:textId="77777777" w:rsidR="00FD23B9" w:rsidRDefault="00FD23B9" w:rsidP="00B77D0F">
            <w:pPr>
              <w:pStyle w:val="ListParagraph"/>
              <w:numPr>
                <w:ilvl w:val="1"/>
                <w:numId w:val="19"/>
              </w:numPr>
              <w:ind w:left="1164"/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 w:rsidRPr="00D63D4C"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What are the advantages and disadvantages of negotiated third party access until 2030?</w:t>
            </w:r>
          </w:p>
          <w:p w14:paraId="670AB0AA" w14:textId="0E4F1E24" w:rsidR="003842A9" w:rsidRPr="00771093" w:rsidRDefault="003842A9" w:rsidP="00771093">
            <w:pPr>
              <w:pStyle w:val="ListParagraph"/>
              <w:numPr>
                <w:ilvl w:val="2"/>
                <w:numId w:val="19"/>
              </w:numPr>
              <w:jc w:val="both"/>
              <w:textAlignment w:val="baseline"/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ahoma"/>
                <w:bCs/>
                <w:color w:val="000000" w:themeColor="text1"/>
                <w:sz w:val="24"/>
                <w:szCs w:val="24"/>
              </w:rPr>
              <w:t>D. Noel, Air Liquide</w:t>
            </w:r>
          </w:p>
        </w:tc>
      </w:tr>
    </w:tbl>
    <w:p w14:paraId="7126CB63" w14:textId="77777777" w:rsidR="00B77D0F" w:rsidRDefault="00B77D0F" w:rsidP="00A574A9">
      <w:pPr>
        <w:ind w:left="720" w:firstLine="7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</w:p>
    <w:p w14:paraId="18F3C474" w14:textId="5CCD85CC" w:rsidR="00FE5C10" w:rsidRDefault="00A574A9" w:rsidP="00C208FB">
      <w:pPr>
        <w:tabs>
          <w:tab w:val="left" w:pos="1418"/>
        </w:tabs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  <w:lang w:val="en-US"/>
        </w:rPr>
      </w:pPr>
      <w:r w:rsidRPr="00E56E3A">
        <w:rPr>
          <w:rFonts w:ascii="Cambria" w:hAnsi="Cambria" w:cs="Tahoma"/>
          <w:b/>
          <w:color w:val="000000" w:themeColor="text1"/>
        </w:rPr>
        <w:t>1</w:t>
      </w:r>
      <w:r w:rsidR="00D67ECF">
        <w:rPr>
          <w:rFonts w:ascii="Cambria" w:hAnsi="Cambria" w:cs="Tahoma"/>
          <w:b/>
          <w:color w:val="000000" w:themeColor="text1"/>
          <w:lang w:val="en-US"/>
        </w:rPr>
        <w:t>6</w:t>
      </w:r>
      <w:r w:rsidRPr="00E56E3A">
        <w:rPr>
          <w:rFonts w:ascii="Cambria" w:hAnsi="Cambria" w:cs="Tahoma"/>
          <w:b/>
          <w:color w:val="000000" w:themeColor="text1"/>
        </w:rPr>
        <w:t>:</w:t>
      </w:r>
      <w:r w:rsidR="00C51328">
        <w:rPr>
          <w:rFonts w:ascii="Cambria" w:hAnsi="Cambria" w:cs="Tahoma"/>
          <w:b/>
          <w:color w:val="000000" w:themeColor="text1"/>
          <w:lang w:val="en-US"/>
        </w:rPr>
        <w:t>00</w:t>
      </w:r>
      <w:r w:rsidR="0011182B" w:rsidRPr="00E56E3A">
        <w:rPr>
          <w:rFonts w:ascii="Cambria" w:hAnsi="Cambria" w:cs="Tahoma"/>
          <w:b/>
          <w:color w:val="000000" w:themeColor="text1"/>
        </w:rPr>
        <w:tab/>
      </w:r>
      <w:r w:rsidR="00D67ECF">
        <w:rPr>
          <w:rFonts w:ascii="Cambria" w:hAnsi="Cambria" w:cs="Tahoma"/>
          <w:b/>
          <w:color w:val="000000" w:themeColor="text1"/>
          <w:lang w:val="en-US"/>
        </w:rPr>
        <w:t>Q&amp;A and debate</w:t>
      </w:r>
    </w:p>
    <w:p w14:paraId="088F8C94" w14:textId="4F26A782" w:rsidR="00D67ECF" w:rsidRPr="00C208FB" w:rsidRDefault="00D67ECF" w:rsidP="00C208FB">
      <w:pPr>
        <w:tabs>
          <w:tab w:val="left" w:pos="1418"/>
        </w:tabs>
        <w:spacing w:after="120"/>
        <w:jc w:val="both"/>
        <w:textAlignment w:val="baseline"/>
        <w:rPr>
          <w:rFonts w:ascii="Cambria" w:hAnsi="Cambria" w:cs="Tahoma"/>
          <w:b/>
          <w:color w:val="000000" w:themeColor="text1"/>
        </w:rPr>
      </w:pPr>
      <w:r>
        <w:rPr>
          <w:rFonts w:ascii="Cambria" w:hAnsi="Cambria" w:cs="Tahoma"/>
          <w:b/>
          <w:color w:val="000000" w:themeColor="text1"/>
          <w:lang w:val="en-US"/>
        </w:rPr>
        <w:t>17:00</w:t>
      </w:r>
      <w:r>
        <w:rPr>
          <w:rFonts w:ascii="Cambria" w:hAnsi="Cambria" w:cs="Tahoma"/>
          <w:b/>
          <w:color w:val="000000" w:themeColor="text1"/>
          <w:lang w:val="en-US"/>
        </w:rPr>
        <w:tab/>
        <w:t>End of the meeting</w:t>
      </w:r>
    </w:p>
    <w:sectPr w:rsidR="00D67ECF" w:rsidRPr="00C208FB" w:rsidSect="00396B02">
      <w:headerReference w:type="default" r:id="rId10"/>
      <w:footerReference w:type="even" r:id="rId11"/>
      <w:footerReference w:type="default" r:id="rId12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517C" w14:textId="77777777" w:rsidR="00C86236" w:rsidRDefault="00C86236" w:rsidP="002D6057">
      <w:r>
        <w:separator/>
      </w:r>
    </w:p>
  </w:endnote>
  <w:endnote w:type="continuationSeparator" w:id="0">
    <w:p w14:paraId="424DE27E" w14:textId="77777777" w:rsidR="00C86236" w:rsidRDefault="00C86236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F837BE" w:rsidRDefault="00F86D95" w:rsidP="00F837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F837BE" w:rsidRDefault="00F837BE" w:rsidP="00F83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BF3" w14:textId="77777777" w:rsidR="00FE5C10" w:rsidRDefault="00FE5C10" w:rsidP="004725D4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</w:p>
  <w:p w14:paraId="6BB22AEF" w14:textId="77777777" w:rsidR="00FE5C10" w:rsidRPr="00FE5C10" w:rsidRDefault="00FE5C10" w:rsidP="00FE5C10">
    <w:pPr>
      <w:pStyle w:val="Footer"/>
      <w:framePr w:wrap="none" w:vAnchor="text" w:hAnchor="page" w:x="10561" w:yAlign="top"/>
      <w:rPr>
        <w:rStyle w:val="PageNumber"/>
        <w:rFonts w:ascii="Cambria" w:hAnsi="Cambria"/>
      </w:rPr>
    </w:pPr>
    <w:r w:rsidRPr="00FE5C10">
      <w:rPr>
        <w:rStyle w:val="PageNumber"/>
        <w:rFonts w:ascii="Cambria" w:hAnsi="Cambria"/>
      </w:rPr>
      <w:fldChar w:fldCharType="begin"/>
    </w:r>
    <w:r w:rsidRPr="00FE5C10">
      <w:rPr>
        <w:rStyle w:val="PageNumber"/>
        <w:rFonts w:ascii="Cambria" w:hAnsi="Cambria"/>
      </w:rPr>
      <w:instrText xml:space="preserve">PAGE  </w:instrText>
    </w:r>
    <w:r w:rsidRPr="00FE5C10">
      <w:rPr>
        <w:rStyle w:val="PageNumber"/>
        <w:rFonts w:ascii="Cambria" w:hAnsi="Cambria"/>
      </w:rPr>
      <w:fldChar w:fldCharType="separate"/>
    </w:r>
    <w:r w:rsidRPr="00FE5C10">
      <w:rPr>
        <w:rStyle w:val="PageNumber"/>
        <w:rFonts w:ascii="Cambria" w:hAnsi="Cambria"/>
        <w:noProof/>
      </w:rPr>
      <w:t>2</w:t>
    </w:r>
    <w:r w:rsidRPr="00FE5C10">
      <w:rPr>
        <w:rStyle w:val="PageNumber"/>
        <w:rFonts w:ascii="Cambria" w:hAnsi="Cambria"/>
      </w:rPr>
      <w:fldChar w:fldCharType="end"/>
    </w:r>
  </w:p>
  <w:p w14:paraId="331FD241" w14:textId="58034E81" w:rsidR="009344D6" w:rsidRPr="00FE5C10" w:rsidRDefault="00C86236" w:rsidP="00FE5C10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Cambria" w:hAnsi="Cambria"/>
        <w:sz w:val="21"/>
        <w:szCs w:val="21"/>
      </w:rPr>
    </w:pPr>
    <w:hyperlink r:id="rId1" w:history="1">
      <w:r w:rsidR="00FE5C10" w:rsidRPr="00FE5C10">
        <w:rPr>
          <w:rStyle w:val="Hyperlink"/>
          <w:rFonts w:ascii="Cambria" w:hAnsi="Cambria"/>
          <w:sz w:val="21"/>
          <w:szCs w:val="21"/>
        </w:rPr>
        <w:t>https://ercst.org/about-ercst/values/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F9F1" w14:textId="77777777" w:rsidR="00C86236" w:rsidRDefault="00C86236" w:rsidP="002D6057">
      <w:r>
        <w:separator/>
      </w:r>
    </w:p>
  </w:footnote>
  <w:footnote w:type="continuationSeparator" w:id="0">
    <w:p w14:paraId="5BA7F47A" w14:textId="77777777" w:rsidR="00C86236" w:rsidRDefault="00C86236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F837BE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F837BE" w:rsidRDefault="00F837BE" w:rsidP="00F8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DC85570"/>
    <w:multiLevelType w:val="hybridMultilevel"/>
    <w:tmpl w:val="0632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A8D"/>
    <w:multiLevelType w:val="hybridMultilevel"/>
    <w:tmpl w:val="46A0F4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31C22678"/>
    <w:multiLevelType w:val="hybridMultilevel"/>
    <w:tmpl w:val="F43AEE10"/>
    <w:lvl w:ilvl="0" w:tplc="5C00D8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2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021FF"/>
    <w:multiLevelType w:val="hybridMultilevel"/>
    <w:tmpl w:val="2864D7E6"/>
    <w:lvl w:ilvl="0" w:tplc="CFC689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0A92EDC"/>
    <w:multiLevelType w:val="hybridMultilevel"/>
    <w:tmpl w:val="BD18F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86973"/>
    <w:multiLevelType w:val="hybridMultilevel"/>
    <w:tmpl w:val="529A32EC"/>
    <w:lvl w:ilvl="0" w:tplc="D8ACE86E">
      <w:start w:val="10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D097792"/>
    <w:multiLevelType w:val="hybridMultilevel"/>
    <w:tmpl w:val="E0CA6B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942FFB"/>
    <w:multiLevelType w:val="hybridMultilevel"/>
    <w:tmpl w:val="BD26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2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35AB6"/>
    <w:multiLevelType w:val="hybridMultilevel"/>
    <w:tmpl w:val="80DAB3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B1F2C"/>
    <w:multiLevelType w:val="hybridMultilevel"/>
    <w:tmpl w:val="39FC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80231"/>
    <w:multiLevelType w:val="hybridMultilevel"/>
    <w:tmpl w:val="970AFD40"/>
    <w:lvl w:ilvl="0" w:tplc="3BB2983A">
      <w:start w:val="10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42633139">
    <w:abstractNumId w:val="24"/>
  </w:num>
  <w:num w:numId="2" w16cid:durableId="1151171650">
    <w:abstractNumId w:val="21"/>
  </w:num>
  <w:num w:numId="3" w16cid:durableId="1169173826">
    <w:abstractNumId w:val="7"/>
  </w:num>
  <w:num w:numId="4" w16cid:durableId="687492074">
    <w:abstractNumId w:val="11"/>
  </w:num>
  <w:num w:numId="5" w16cid:durableId="1849950749">
    <w:abstractNumId w:val="2"/>
  </w:num>
  <w:num w:numId="6" w16cid:durableId="1226986424">
    <w:abstractNumId w:val="12"/>
  </w:num>
  <w:num w:numId="7" w16cid:durableId="1000306747">
    <w:abstractNumId w:val="9"/>
  </w:num>
  <w:num w:numId="8" w16cid:durableId="1799832943">
    <w:abstractNumId w:val="6"/>
  </w:num>
  <w:num w:numId="9" w16cid:durableId="2035499236">
    <w:abstractNumId w:val="26"/>
  </w:num>
  <w:num w:numId="10" w16cid:durableId="562984689">
    <w:abstractNumId w:val="15"/>
  </w:num>
  <w:num w:numId="11" w16cid:durableId="2144418458">
    <w:abstractNumId w:val="10"/>
  </w:num>
  <w:num w:numId="12" w16cid:durableId="949121484">
    <w:abstractNumId w:val="22"/>
  </w:num>
  <w:num w:numId="13" w16cid:durableId="285745406">
    <w:abstractNumId w:val="28"/>
  </w:num>
  <w:num w:numId="14" w16cid:durableId="247665830">
    <w:abstractNumId w:val="20"/>
  </w:num>
  <w:num w:numId="15" w16cid:durableId="1429883458">
    <w:abstractNumId w:val="4"/>
  </w:num>
  <w:num w:numId="16" w16cid:durableId="1487016636">
    <w:abstractNumId w:val="3"/>
  </w:num>
  <w:num w:numId="17" w16cid:durableId="2073428598">
    <w:abstractNumId w:val="0"/>
  </w:num>
  <w:num w:numId="18" w16cid:durableId="1992904997">
    <w:abstractNumId w:val="16"/>
  </w:num>
  <w:num w:numId="19" w16cid:durableId="433743319">
    <w:abstractNumId w:val="5"/>
  </w:num>
  <w:num w:numId="20" w16cid:durableId="565337524">
    <w:abstractNumId w:val="13"/>
  </w:num>
  <w:num w:numId="21" w16cid:durableId="2017492253">
    <w:abstractNumId w:val="8"/>
  </w:num>
  <w:num w:numId="22" w16cid:durableId="964433391">
    <w:abstractNumId w:val="1"/>
  </w:num>
  <w:num w:numId="23" w16cid:durableId="2057731658">
    <w:abstractNumId w:val="18"/>
  </w:num>
  <w:num w:numId="24" w16cid:durableId="1168987048">
    <w:abstractNumId w:val="14"/>
  </w:num>
  <w:num w:numId="25" w16cid:durableId="1297832254">
    <w:abstractNumId w:val="25"/>
  </w:num>
  <w:num w:numId="26" w16cid:durableId="2007398212">
    <w:abstractNumId w:val="17"/>
  </w:num>
  <w:num w:numId="27" w16cid:durableId="1254049956">
    <w:abstractNumId w:val="27"/>
  </w:num>
  <w:num w:numId="28" w16cid:durableId="1642543223">
    <w:abstractNumId w:val="19"/>
  </w:num>
  <w:num w:numId="29" w16cid:durableId="6729560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29D8"/>
    <w:rsid w:val="00003A9E"/>
    <w:rsid w:val="00012479"/>
    <w:rsid w:val="0001281F"/>
    <w:rsid w:val="0001492C"/>
    <w:rsid w:val="00015580"/>
    <w:rsid w:val="00015A99"/>
    <w:rsid w:val="00015C67"/>
    <w:rsid w:val="0001626F"/>
    <w:rsid w:val="00016906"/>
    <w:rsid w:val="00017828"/>
    <w:rsid w:val="00023B61"/>
    <w:rsid w:val="00023EF1"/>
    <w:rsid w:val="000263AF"/>
    <w:rsid w:val="00030D72"/>
    <w:rsid w:val="00032F6E"/>
    <w:rsid w:val="000370DA"/>
    <w:rsid w:val="00040A0A"/>
    <w:rsid w:val="000425A4"/>
    <w:rsid w:val="00043718"/>
    <w:rsid w:val="000445F0"/>
    <w:rsid w:val="000472CB"/>
    <w:rsid w:val="00051566"/>
    <w:rsid w:val="00052581"/>
    <w:rsid w:val="00052943"/>
    <w:rsid w:val="00052DE1"/>
    <w:rsid w:val="000533E5"/>
    <w:rsid w:val="00054A99"/>
    <w:rsid w:val="00071219"/>
    <w:rsid w:val="00073183"/>
    <w:rsid w:val="00074475"/>
    <w:rsid w:val="00074FD8"/>
    <w:rsid w:val="00075167"/>
    <w:rsid w:val="00081F9E"/>
    <w:rsid w:val="00090223"/>
    <w:rsid w:val="0009109A"/>
    <w:rsid w:val="0009319B"/>
    <w:rsid w:val="00094E1B"/>
    <w:rsid w:val="000A06D8"/>
    <w:rsid w:val="000A0A13"/>
    <w:rsid w:val="000A168B"/>
    <w:rsid w:val="000A44AD"/>
    <w:rsid w:val="000A54B6"/>
    <w:rsid w:val="000A5A5B"/>
    <w:rsid w:val="000A5E32"/>
    <w:rsid w:val="000A6376"/>
    <w:rsid w:val="000A73D1"/>
    <w:rsid w:val="000A7CB4"/>
    <w:rsid w:val="000B30AD"/>
    <w:rsid w:val="000B5C13"/>
    <w:rsid w:val="000C40C4"/>
    <w:rsid w:val="000C6096"/>
    <w:rsid w:val="000C6AE8"/>
    <w:rsid w:val="000D3885"/>
    <w:rsid w:val="000D38B1"/>
    <w:rsid w:val="000D4025"/>
    <w:rsid w:val="000D64BA"/>
    <w:rsid w:val="000D65E6"/>
    <w:rsid w:val="000E1818"/>
    <w:rsid w:val="000E5C86"/>
    <w:rsid w:val="000F0964"/>
    <w:rsid w:val="000F1248"/>
    <w:rsid w:val="000F25EB"/>
    <w:rsid w:val="000F7D3F"/>
    <w:rsid w:val="00100065"/>
    <w:rsid w:val="00100CA0"/>
    <w:rsid w:val="00103E91"/>
    <w:rsid w:val="001100A7"/>
    <w:rsid w:val="0011182B"/>
    <w:rsid w:val="00111E08"/>
    <w:rsid w:val="00112587"/>
    <w:rsid w:val="00117249"/>
    <w:rsid w:val="001175A7"/>
    <w:rsid w:val="001207EF"/>
    <w:rsid w:val="001208C9"/>
    <w:rsid w:val="001215C2"/>
    <w:rsid w:val="00122AEC"/>
    <w:rsid w:val="001252C4"/>
    <w:rsid w:val="00130A46"/>
    <w:rsid w:val="00131A08"/>
    <w:rsid w:val="0013216C"/>
    <w:rsid w:val="00137C7F"/>
    <w:rsid w:val="0014512C"/>
    <w:rsid w:val="001515B1"/>
    <w:rsid w:val="00155251"/>
    <w:rsid w:val="001613C6"/>
    <w:rsid w:val="00161C3D"/>
    <w:rsid w:val="00167F61"/>
    <w:rsid w:val="001750FB"/>
    <w:rsid w:val="001808A0"/>
    <w:rsid w:val="00181AEA"/>
    <w:rsid w:val="001841D4"/>
    <w:rsid w:val="00184355"/>
    <w:rsid w:val="00185D8C"/>
    <w:rsid w:val="00186738"/>
    <w:rsid w:val="00194C84"/>
    <w:rsid w:val="00195BB6"/>
    <w:rsid w:val="00195C9E"/>
    <w:rsid w:val="001A01FD"/>
    <w:rsid w:val="001B1A37"/>
    <w:rsid w:val="001B6D01"/>
    <w:rsid w:val="001B761A"/>
    <w:rsid w:val="001B7E62"/>
    <w:rsid w:val="001C3970"/>
    <w:rsid w:val="001C5C71"/>
    <w:rsid w:val="001C5ED6"/>
    <w:rsid w:val="001D4AA1"/>
    <w:rsid w:val="001D7A72"/>
    <w:rsid w:val="001D7B1A"/>
    <w:rsid w:val="001E3630"/>
    <w:rsid w:val="001E4B9E"/>
    <w:rsid w:val="001E61D5"/>
    <w:rsid w:val="001E7FBB"/>
    <w:rsid w:val="001F0ABA"/>
    <w:rsid w:val="001F17BB"/>
    <w:rsid w:val="001F2E13"/>
    <w:rsid w:val="001F6BA3"/>
    <w:rsid w:val="001F7BAC"/>
    <w:rsid w:val="0020531C"/>
    <w:rsid w:val="00206895"/>
    <w:rsid w:val="00206B3B"/>
    <w:rsid w:val="00210B47"/>
    <w:rsid w:val="00211361"/>
    <w:rsid w:val="0021282C"/>
    <w:rsid w:val="00212DEA"/>
    <w:rsid w:val="002136C6"/>
    <w:rsid w:val="00213962"/>
    <w:rsid w:val="00214644"/>
    <w:rsid w:val="00217FB9"/>
    <w:rsid w:val="00220DB0"/>
    <w:rsid w:val="00221D70"/>
    <w:rsid w:val="0022292A"/>
    <w:rsid w:val="00224D32"/>
    <w:rsid w:val="00225EF6"/>
    <w:rsid w:val="00230A1E"/>
    <w:rsid w:val="002313FB"/>
    <w:rsid w:val="00233CB2"/>
    <w:rsid w:val="002436F0"/>
    <w:rsid w:val="00243DDD"/>
    <w:rsid w:val="002467D8"/>
    <w:rsid w:val="00254DEE"/>
    <w:rsid w:val="00257249"/>
    <w:rsid w:val="002572A1"/>
    <w:rsid w:val="0025767A"/>
    <w:rsid w:val="00264811"/>
    <w:rsid w:val="002664B0"/>
    <w:rsid w:val="00271E71"/>
    <w:rsid w:val="00281244"/>
    <w:rsid w:val="002879E0"/>
    <w:rsid w:val="00290059"/>
    <w:rsid w:val="002904D5"/>
    <w:rsid w:val="00290C5E"/>
    <w:rsid w:val="002923E6"/>
    <w:rsid w:val="0029624C"/>
    <w:rsid w:val="002A0DE9"/>
    <w:rsid w:val="002A33AA"/>
    <w:rsid w:val="002A38D2"/>
    <w:rsid w:val="002A7480"/>
    <w:rsid w:val="002B173D"/>
    <w:rsid w:val="002B4C4B"/>
    <w:rsid w:val="002B668B"/>
    <w:rsid w:val="002C353C"/>
    <w:rsid w:val="002C3AF6"/>
    <w:rsid w:val="002C519E"/>
    <w:rsid w:val="002C7076"/>
    <w:rsid w:val="002D24FB"/>
    <w:rsid w:val="002D2EDC"/>
    <w:rsid w:val="002D41B9"/>
    <w:rsid w:val="002D56EC"/>
    <w:rsid w:val="002D6057"/>
    <w:rsid w:val="002D6937"/>
    <w:rsid w:val="002D6D6A"/>
    <w:rsid w:val="002D7A5A"/>
    <w:rsid w:val="002E0721"/>
    <w:rsid w:val="002E2FAA"/>
    <w:rsid w:val="002E4200"/>
    <w:rsid w:val="002E779A"/>
    <w:rsid w:val="002F2EE5"/>
    <w:rsid w:val="002F2FBD"/>
    <w:rsid w:val="00302637"/>
    <w:rsid w:val="003045D1"/>
    <w:rsid w:val="003054B6"/>
    <w:rsid w:val="003064E8"/>
    <w:rsid w:val="003131BA"/>
    <w:rsid w:val="0031494B"/>
    <w:rsid w:val="00315BD6"/>
    <w:rsid w:val="003226D1"/>
    <w:rsid w:val="003233E9"/>
    <w:rsid w:val="00323B2D"/>
    <w:rsid w:val="00323C41"/>
    <w:rsid w:val="00326B29"/>
    <w:rsid w:val="00326D6C"/>
    <w:rsid w:val="0032725B"/>
    <w:rsid w:val="0032748E"/>
    <w:rsid w:val="00327DEE"/>
    <w:rsid w:val="00331677"/>
    <w:rsid w:val="003342BD"/>
    <w:rsid w:val="003357DF"/>
    <w:rsid w:val="00335EE7"/>
    <w:rsid w:val="0033705D"/>
    <w:rsid w:val="00341B45"/>
    <w:rsid w:val="003559A3"/>
    <w:rsid w:val="00357641"/>
    <w:rsid w:val="003668CB"/>
    <w:rsid w:val="00371EE3"/>
    <w:rsid w:val="00373779"/>
    <w:rsid w:val="00374388"/>
    <w:rsid w:val="003745F2"/>
    <w:rsid w:val="00380061"/>
    <w:rsid w:val="00380FF0"/>
    <w:rsid w:val="003842A9"/>
    <w:rsid w:val="00393FC3"/>
    <w:rsid w:val="0039466E"/>
    <w:rsid w:val="00395E05"/>
    <w:rsid w:val="00396B02"/>
    <w:rsid w:val="0039714E"/>
    <w:rsid w:val="003A137F"/>
    <w:rsid w:val="003A2918"/>
    <w:rsid w:val="003A598C"/>
    <w:rsid w:val="003A69B2"/>
    <w:rsid w:val="003A6A3C"/>
    <w:rsid w:val="003B258A"/>
    <w:rsid w:val="003B2F31"/>
    <w:rsid w:val="003B6060"/>
    <w:rsid w:val="003B6CEF"/>
    <w:rsid w:val="003B71BA"/>
    <w:rsid w:val="003D0F22"/>
    <w:rsid w:val="003D3A85"/>
    <w:rsid w:val="003D729D"/>
    <w:rsid w:val="003E0930"/>
    <w:rsid w:val="003E711D"/>
    <w:rsid w:val="003E75C4"/>
    <w:rsid w:val="003F20DC"/>
    <w:rsid w:val="003F26B4"/>
    <w:rsid w:val="003F2A5F"/>
    <w:rsid w:val="003F3339"/>
    <w:rsid w:val="003F38E9"/>
    <w:rsid w:val="003F406F"/>
    <w:rsid w:val="003F410B"/>
    <w:rsid w:val="003F466A"/>
    <w:rsid w:val="003F6E1D"/>
    <w:rsid w:val="003F721B"/>
    <w:rsid w:val="003F76F5"/>
    <w:rsid w:val="00400157"/>
    <w:rsid w:val="004012D5"/>
    <w:rsid w:val="00402DFA"/>
    <w:rsid w:val="004048E4"/>
    <w:rsid w:val="004062AC"/>
    <w:rsid w:val="00407738"/>
    <w:rsid w:val="004120CB"/>
    <w:rsid w:val="00413D2E"/>
    <w:rsid w:val="00415AE7"/>
    <w:rsid w:val="004215FA"/>
    <w:rsid w:val="00423C83"/>
    <w:rsid w:val="004248A5"/>
    <w:rsid w:val="00425F53"/>
    <w:rsid w:val="004267A6"/>
    <w:rsid w:val="00434D39"/>
    <w:rsid w:val="00435B1A"/>
    <w:rsid w:val="0043645D"/>
    <w:rsid w:val="00436855"/>
    <w:rsid w:val="00441971"/>
    <w:rsid w:val="00442586"/>
    <w:rsid w:val="00444996"/>
    <w:rsid w:val="00450697"/>
    <w:rsid w:val="00455723"/>
    <w:rsid w:val="00456027"/>
    <w:rsid w:val="00460262"/>
    <w:rsid w:val="0046128F"/>
    <w:rsid w:val="004616B4"/>
    <w:rsid w:val="004647EC"/>
    <w:rsid w:val="004648F1"/>
    <w:rsid w:val="00466E6F"/>
    <w:rsid w:val="004674EA"/>
    <w:rsid w:val="004725D4"/>
    <w:rsid w:val="00472A1E"/>
    <w:rsid w:val="0047455C"/>
    <w:rsid w:val="00475FE9"/>
    <w:rsid w:val="00494707"/>
    <w:rsid w:val="00495538"/>
    <w:rsid w:val="00495AB8"/>
    <w:rsid w:val="00495C18"/>
    <w:rsid w:val="00495E25"/>
    <w:rsid w:val="00497193"/>
    <w:rsid w:val="004A20EC"/>
    <w:rsid w:val="004A3AD4"/>
    <w:rsid w:val="004A3B79"/>
    <w:rsid w:val="004A4149"/>
    <w:rsid w:val="004A5CBC"/>
    <w:rsid w:val="004A791B"/>
    <w:rsid w:val="004B24EA"/>
    <w:rsid w:val="004B2E03"/>
    <w:rsid w:val="004B5FFC"/>
    <w:rsid w:val="004B62C1"/>
    <w:rsid w:val="004C122D"/>
    <w:rsid w:val="004C1718"/>
    <w:rsid w:val="004C260C"/>
    <w:rsid w:val="004C3831"/>
    <w:rsid w:val="004C468E"/>
    <w:rsid w:val="004C4E63"/>
    <w:rsid w:val="004C6455"/>
    <w:rsid w:val="004C651E"/>
    <w:rsid w:val="004C70B3"/>
    <w:rsid w:val="004C7B6C"/>
    <w:rsid w:val="004D0CFE"/>
    <w:rsid w:val="004D1F4A"/>
    <w:rsid w:val="004D2349"/>
    <w:rsid w:val="004D26A8"/>
    <w:rsid w:val="004D7900"/>
    <w:rsid w:val="004E4D9F"/>
    <w:rsid w:val="004E779E"/>
    <w:rsid w:val="004F20DA"/>
    <w:rsid w:val="004F2163"/>
    <w:rsid w:val="004F3102"/>
    <w:rsid w:val="004F4484"/>
    <w:rsid w:val="004F5008"/>
    <w:rsid w:val="00503BAC"/>
    <w:rsid w:val="0050547B"/>
    <w:rsid w:val="00511074"/>
    <w:rsid w:val="00517460"/>
    <w:rsid w:val="00521EF7"/>
    <w:rsid w:val="00525FD2"/>
    <w:rsid w:val="00526842"/>
    <w:rsid w:val="00526C89"/>
    <w:rsid w:val="00526F15"/>
    <w:rsid w:val="00536DDB"/>
    <w:rsid w:val="005443EF"/>
    <w:rsid w:val="00544BD5"/>
    <w:rsid w:val="00544FC2"/>
    <w:rsid w:val="00546878"/>
    <w:rsid w:val="0055363F"/>
    <w:rsid w:val="00564860"/>
    <w:rsid w:val="00566CD6"/>
    <w:rsid w:val="00573A36"/>
    <w:rsid w:val="0057481A"/>
    <w:rsid w:val="0058117E"/>
    <w:rsid w:val="0058292C"/>
    <w:rsid w:val="005844BA"/>
    <w:rsid w:val="0058760E"/>
    <w:rsid w:val="00587CC6"/>
    <w:rsid w:val="00590B6F"/>
    <w:rsid w:val="00596223"/>
    <w:rsid w:val="0059661C"/>
    <w:rsid w:val="005979E6"/>
    <w:rsid w:val="005A0666"/>
    <w:rsid w:val="005A2EA6"/>
    <w:rsid w:val="005A305E"/>
    <w:rsid w:val="005A46A0"/>
    <w:rsid w:val="005A4AA0"/>
    <w:rsid w:val="005B05C4"/>
    <w:rsid w:val="005B082A"/>
    <w:rsid w:val="005B3675"/>
    <w:rsid w:val="005B64EE"/>
    <w:rsid w:val="005C40E9"/>
    <w:rsid w:val="005C480E"/>
    <w:rsid w:val="005C7C04"/>
    <w:rsid w:val="005D12F4"/>
    <w:rsid w:val="005D1939"/>
    <w:rsid w:val="005D3B5A"/>
    <w:rsid w:val="005D4FF5"/>
    <w:rsid w:val="005E1CCB"/>
    <w:rsid w:val="005E7590"/>
    <w:rsid w:val="005F16CF"/>
    <w:rsid w:val="005F227D"/>
    <w:rsid w:val="005F42CC"/>
    <w:rsid w:val="005F5E97"/>
    <w:rsid w:val="005F6817"/>
    <w:rsid w:val="0060389A"/>
    <w:rsid w:val="00603FD0"/>
    <w:rsid w:val="00605579"/>
    <w:rsid w:val="00612484"/>
    <w:rsid w:val="006143A6"/>
    <w:rsid w:val="0061604D"/>
    <w:rsid w:val="006161AC"/>
    <w:rsid w:val="00616426"/>
    <w:rsid w:val="0062467B"/>
    <w:rsid w:val="00627724"/>
    <w:rsid w:val="00632F93"/>
    <w:rsid w:val="00634E6B"/>
    <w:rsid w:val="00634F91"/>
    <w:rsid w:val="00640280"/>
    <w:rsid w:val="00641005"/>
    <w:rsid w:val="00641FA6"/>
    <w:rsid w:val="00642AFC"/>
    <w:rsid w:val="0064554E"/>
    <w:rsid w:val="00654218"/>
    <w:rsid w:val="006550D3"/>
    <w:rsid w:val="00655C32"/>
    <w:rsid w:val="00660C04"/>
    <w:rsid w:val="006613F5"/>
    <w:rsid w:val="00662253"/>
    <w:rsid w:val="006627B8"/>
    <w:rsid w:val="0066300E"/>
    <w:rsid w:val="00663E11"/>
    <w:rsid w:val="00672A3D"/>
    <w:rsid w:val="00673A24"/>
    <w:rsid w:val="006748AB"/>
    <w:rsid w:val="00674E1D"/>
    <w:rsid w:val="00677D6D"/>
    <w:rsid w:val="006811FC"/>
    <w:rsid w:val="00682B95"/>
    <w:rsid w:val="00683AAF"/>
    <w:rsid w:val="00685157"/>
    <w:rsid w:val="00693E1A"/>
    <w:rsid w:val="00694CAE"/>
    <w:rsid w:val="006A0967"/>
    <w:rsid w:val="006A2FB4"/>
    <w:rsid w:val="006A6826"/>
    <w:rsid w:val="006B1D75"/>
    <w:rsid w:val="006B2BD1"/>
    <w:rsid w:val="006B4CE5"/>
    <w:rsid w:val="006B5DF9"/>
    <w:rsid w:val="006C1C10"/>
    <w:rsid w:val="006C2A28"/>
    <w:rsid w:val="006C4181"/>
    <w:rsid w:val="006C6672"/>
    <w:rsid w:val="006D7316"/>
    <w:rsid w:val="006E112B"/>
    <w:rsid w:val="006E1243"/>
    <w:rsid w:val="006E3423"/>
    <w:rsid w:val="006E7518"/>
    <w:rsid w:val="006F0256"/>
    <w:rsid w:val="006F2D96"/>
    <w:rsid w:val="006F69AE"/>
    <w:rsid w:val="006F6E6D"/>
    <w:rsid w:val="00701DE2"/>
    <w:rsid w:val="00703541"/>
    <w:rsid w:val="0070392F"/>
    <w:rsid w:val="00704923"/>
    <w:rsid w:val="00705FAF"/>
    <w:rsid w:val="007078EF"/>
    <w:rsid w:val="00707DB8"/>
    <w:rsid w:val="007100DB"/>
    <w:rsid w:val="00716D61"/>
    <w:rsid w:val="007176FA"/>
    <w:rsid w:val="007267BC"/>
    <w:rsid w:val="00730F35"/>
    <w:rsid w:val="007351C6"/>
    <w:rsid w:val="00737015"/>
    <w:rsid w:val="00737018"/>
    <w:rsid w:val="007379B8"/>
    <w:rsid w:val="00743156"/>
    <w:rsid w:val="0074434B"/>
    <w:rsid w:val="0074635F"/>
    <w:rsid w:val="00756BE0"/>
    <w:rsid w:val="00762709"/>
    <w:rsid w:val="00762E4A"/>
    <w:rsid w:val="00762F32"/>
    <w:rsid w:val="007633F0"/>
    <w:rsid w:val="007635F6"/>
    <w:rsid w:val="0076403F"/>
    <w:rsid w:val="0076408A"/>
    <w:rsid w:val="00766F5C"/>
    <w:rsid w:val="00770FAD"/>
    <w:rsid w:val="00771093"/>
    <w:rsid w:val="00771D0F"/>
    <w:rsid w:val="007722C2"/>
    <w:rsid w:val="00772F75"/>
    <w:rsid w:val="00775B16"/>
    <w:rsid w:val="00777398"/>
    <w:rsid w:val="00777C9C"/>
    <w:rsid w:val="00780BE5"/>
    <w:rsid w:val="00780DD3"/>
    <w:rsid w:val="00781E4B"/>
    <w:rsid w:val="007822E6"/>
    <w:rsid w:val="00791F44"/>
    <w:rsid w:val="0079500B"/>
    <w:rsid w:val="007A0BA2"/>
    <w:rsid w:val="007A1778"/>
    <w:rsid w:val="007B15F2"/>
    <w:rsid w:val="007B22D6"/>
    <w:rsid w:val="007B33A0"/>
    <w:rsid w:val="007B3CDC"/>
    <w:rsid w:val="007C1126"/>
    <w:rsid w:val="007C39BB"/>
    <w:rsid w:val="007C3DB2"/>
    <w:rsid w:val="007C3EA9"/>
    <w:rsid w:val="007C6D37"/>
    <w:rsid w:val="007D02E4"/>
    <w:rsid w:val="007D2B60"/>
    <w:rsid w:val="007D3EC2"/>
    <w:rsid w:val="007D4548"/>
    <w:rsid w:val="007D4BD9"/>
    <w:rsid w:val="007D58EF"/>
    <w:rsid w:val="007E290E"/>
    <w:rsid w:val="007E39B2"/>
    <w:rsid w:val="007E45CC"/>
    <w:rsid w:val="007F0BF9"/>
    <w:rsid w:val="007F1E13"/>
    <w:rsid w:val="007F5DF1"/>
    <w:rsid w:val="008005AE"/>
    <w:rsid w:val="008006C5"/>
    <w:rsid w:val="00802A37"/>
    <w:rsid w:val="00804A67"/>
    <w:rsid w:val="00804ADE"/>
    <w:rsid w:val="008056D2"/>
    <w:rsid w:val="00811DFD"/>
    <w:rsid w:val="00816B88"/>
    <w:rsid w:val="00820B16"/>
    <w:rsid w:val="00820CC9"/>
    <w:rsid w:val="00820D85"/>
    <w:rsid w:val="00821474"/>
    <w:rsid w:val="008248AB"/>
    <w:rsid w:val="008327B8"/>
    <w:rsid w:val="008346D0"/>
    <w:rsid w:val="0083495E"/>
    <w:rsid w:val="0084064B"/>
    <w:rsid w:val="00840E88"/>
    <w:rsid w:val="00842382"/>
    <w:rsid w:val="00843553"/>
    <w:rsid w:val="00846065"/>
    <w:rsid w:val="00851D6D"/>
    <w:rsid w:val="00854B3B"/>
    <w:rsid w:val="00854E76"/>
    <w:rsid w:val="00854F74"/>
    <w:rsid w:val="00861447"/>
    <w:rsid w:val="008625B7"/>
    <w:rsid w:val="00863A03"/>
    <w:rsid w:val="0086707E"/>
    <w:rsid w:val="00867E89"/>
    <w:rsid w:val="00873E17"/>
    <w:rsid w:val="00874B99"/>
    <w:rsid w:val="00880A02"/>
    <w:rsid w:val="008820ED"/>
    <w:rsid w:val="00884E9A"/>
    <w:rsid w:val="00884FD6"/>
    <w:rsid w:val="00885E9C"/>
    <w:rsid w:val="00886EFF"/>
    <w:rsid w:val="008871AE"/>
    <w:rsid w:val="00890199"/>
    <w:rsid w:val="00890BA9"/>
    <w:rsid w:val="008921A4"/>
    <w:rsid w:val="00892A90"/>
    <w:rsid w:val="00894E0A"/>
    <w:rsid w:val="008A0878"/>
    <w:rsid w:val="008A5C0F"/>
    <w:rsid w:val="008A5F88"/>
    <w:rsid w:val="008B1535"/>
    <w:rsid w:val="008B2A2E"/>
    <w:rsid w:val="008B7FD4"/>
    <w:rsid w:val="008C000F"/>
    <w:rsid w:val="008C10F3"/>
    <w:rsid w:val="008C1207"/>
    <w:rsid w:val="008C16C7"/>
    <w:rsid w:val="008C1FB6"/>
    <w:rsid w:val="008C34F9"/>
    <w:rsid w:val="008C513E"/>
    <w:rsid w:val="008C6EE1"/>
    <w:rsid w:val="008D1357"/>
    <w:rsid w:val="008D556B"/>
    <w:rsid w:val="008E1A3B"/>
    <w:rsid w:val="008E408E"/>
    <w:rsid w:val="008E4641"/>
    <w:rsid w:val="008E52D2"/>
    <w:rsid w:val="008F2018"/>
    <w:rsid w:val="008F4EB0"/>
    <w:rsid w:val="008F5ABB"/>
    <w:rsid w:val="008F5D30"/>
    <w:rsid w:val="008F78D9"/>
    <w:rsid w:val="00901B92"/>
    <w:rsid w:val="00902448"/>
    <w:rsid w:val="00906767"/>
    <w:rsid w:val="009127B2"/>
    <w:rsid w:val="009128AA"/>
    <w:rsid w:val="00913708"/>
    <w:rsid w:val="00913EED"/>
    <w:rsid w:val="00917967"/>
    <w:rsid w:val="0092258D"/>
    <w:rsid w:val="00922CC4"/>
    <w:rsid w:val="009239A8"/>
    <w:rsid w:val="009344D6"/>
    <w:rsid w:val="00934714"/>
    <w:rsid w:val="00937123"/>
    <w:rsid w:val="0094116F"/>
    <w:rsid w:val="00951BB6"/>
    <w:rsid w:val="0095637C"/>
    <w:rsid w:val="00956852"/>
    <w:rsid w:val="00957DB7"/>
    <w:rsid w:val="00963014"/>
    <w:rsid w:val="00964AAB"/>
    <w:rsid w:val="009668A7"/>
    <w:rsid w:val="00971F41"/>
    <w:rsid w:val="0097383B"/>
    <w:rsid w:val="0097446B"/>
    <w:rsid w:val="0097471D"/>
    <w:rsid w:val="00974A97"/>
    <w:rsid w:val="00976D80"/>
    <w:rsid w:val="009779E5"/>
    <w:rsid w:val="00985E91"/>
    <w:rsid w:val="0099125E"/>
    <w:rsid w:val="00994654"/>
    <w:rsid w:val="009972A1"/>
    <w:rsid w:val="009A31D2"/>
    <w:rsid w:val="009A36B5"/>
    <w:rsid w:val="009A532D"/>
    <w:rsid w:val="009A61A7"/>
    <w:rsid w:val="009A79CE"/>
    <w:rsid w:val="009B0214"/>
    <w:rsid w:val="009B17A9"/>
    <w:rsid w:val="009B553B"/>
    <w:rsid w:val="009B5D9B"/>
    <w:rsid w:val="009B711D"/>
    <w:rsid w:val="009B7E30"/>
    <w:rsid w:val="009C35DB"/>
    <w:rsid w:val="009C5C5F"/>
    <w:rsid w:val="009C6C78"/>
    <w:rsid w:val="009D308F"/>
    <w:rsid w:val="009D7E54"/>
    <w:rsid w:val="009D7E6F"/>
    <w:rsid w:val="009E06E3"/>
    <w:rsid w:val="009E2B71"/>
    <w:rsid w:val="009E3221"/>
    <w:rsid w:val="009E3801"/>
    <w:rsid w:val="009E3A61"/>
    <w:rsid w:val="009E4509"/>
    <w:rsid w:val="009E4BEE"/>
    <w:rsid w:val="009F00E5"/>
    <w:rsid w:val="009F1C41"/>
    <w:rsid w:val="009F326B"/>
    <w:rsid w:val="009F66EB"/>
    <w:rsid w:val="00A05A67"/>
    <w:rsid w:val="00A06FBA"/>
    <w:rsid w:val="00A11A60"/>
    <w:rsid w:val="00A13BA2"/>
    <w:rsid w:val="00A15E7F"/>
    <w:rsid w:val="00A176D2"/>
    <w:rsid w:val="00A2001E"/>
    <w:rsid w:val="00A23E5F"/>
    <w:rsid w:val="00A24BF8"/>
    <w:rsid w:val="00A25EDB"/>
    <w:rsid w:val="00A3031C"/>
    <w:rsid w:val="00A318DA"/>
    <w:rsid w:val="00A31E6D"/>
    <w:rsid w:val="00A41148"/>
    <w:rsid w:val="00A42A94"/>
    <w:rsid w:val="00A44511"/>
    <w:rsid w:val="00A54B45"/>
    <w:rsid w:val="00A574A9"/>
    <w:rsid w:val="00A63441"/>
    <w:rsid w:val="00A644AE"/>
    <w:rsid w:val="00A64B80"/>
    <w:rsid w:val="00A65B0A"/>
    <w:rsid w:val="00A6750E"/>
    <w:rsid w:val="00A71E41"/>
    <w:rsid w:val="00A72515"/>
    <w:rsid w:val="00A7335A"/>
    <w:rsid w:val="00A73872"/>
    <w:rsid w:val="00A75C74"/>
    <w:rsid w:val="00A81B05"/>
    <w:rsid w:val="00A86FE2"/>
    <w:rsid w:val="00A87FF6"/>
    <w:rsid w:val="00A92B0A"/>
    <w:rsid w:val="00A94605"/>
    <w:rsid w:val="00A9475C"/>
    <w:rsid w:val="00A95BD3"/>
    <w:rsid w:val="00A9791E"/>
    <w:rsid w:val="00A97CAB"/>
    <w:rsid w:val="00A97FA2"/>
    <w:rsid w:val="00AA5303"/>
    <w:rsid w:val="00AA64B0"/>
    <w:rsid w:val="00AB0D9C"/>
    <w:rsid w:val="00AB1915"/>
    <w:rsid w:val="00AB1931"/>
    <w:rsid w:val="00AB20E2"/>
    <w:rsid w:val="00AB34E7"/>
    <w:rsid w:val="00AB6400"/>
    <w:rsid w:val="00AB647C"/>
    <w:rsid w:val="00AD0642"/>
    <w:rsid w:val="00AD0D54"/>
    <w:rsid w:val="00AD0DF5"/>
    <w:rsid w:val="00AD2212"/>
    <w:rsid w:val="00AD7C01"/>
    <w:rsid w:val="00AE2F8F"/>
    <w:rsid w:val="00B03739"/>
    <w:rsid w:val="00B050CC"/>
    <w:rsid w:val="00B11BDA"/>
    <w:rsid w:val="00B14E58"/>
    <w:rsid w:val="00B158C7"/>
    <w:rsid w:val="00B23044"/>
    <w:rsid w:val="00B2385C"/>
    <w:rsid w:val="00B253DD"/>
    <w:rsid w:val="00B265D4"/>
    <w:rsid w:val="00B31304"/>
    <w:rsid w:val="00B331A0"/>
    <w:rsid w:val="00B341E1"/>
    <w:rsid w:val="00B34FD4"/>
    <w:rsid w:val="00B35839"/>
    <w:rsid w:val="00B37C65"/>
    <w:rsid w:val="00B43221"/>
    <w:rsid w:val="00B43FA0"/>
    <w:rsid w:val="00B4525B"/>
    <w:rsid w:val="00B517EC"/>
    <w:rsid w:val="00B53FF5"/>
    <w:rsid w:val="00B6233C"/>
    <w:rsid w:val="00B6262A"/>
    <w:rsid w:val="00B62A07"/>
    <w:rsid w:val="00B632DD"/>
    <w:rsid w:val="00B636B8"/>
    <w:rsid w:val="00B639D8"/>
    <w:rsid w:val="00B63EE5"/>
    <w:rsid w:val="00B6754C"/>
    <w:rsid w:val="00B70E99"/>
    <w:rsid w:val="00B74EE6"/>
    <w:rsid w:val="00B7553C"/>
    <w:rsid w:val="00B77D0F"/>
    <w:rsid w:val="00B827CE"/>
    <w:rsid w:val="00B8428C"/>
    <w:rsid w:val="00B86C04"/>
    <w:rsid w:val="00B86C25"/>
    <w:rsid w:val="00B875B3"/>
    <w:rsid w:val="00B87988"/>
    <w:rsid w:val="00B94767"/>
    <w:rsid w:val="00B95A40"/>
    <w:rsid w:val="00B96B49"/>
    <w:rsid w:val="00BA54DC"/>
    <w:rsid w:val="00BA6C84"/>
    <w:rsid w:val="00BB0592"/>
    <w:rsid w:val="00BB05CE"/>
    <w:rsid w:val="00BB4893"/>
    <w:rsid w:val="00BC0266"/>
    <w:rsid w:val="00BC145D"/>
    <w:rsid w:val="00BC16C7"/>
    <w:rsid w:val="00BC5CDE"/>
    <w:rsid w:val="00BC79B8"/>
    <w:rsid w:val="00BD41B9"/>
    <w:rsid w:val="00BD4A7D"/>
    <w:rsid w:val="00BD54C3"/>
    <w:rsid w:val="00BD563D"/>
    <w:rsid w:val="00BE02C0"/>
    <w:rsid w:val="00BE06E3"/>
    <w:rsid w:val="00BE629C"/>
    <w:rsid w:val="00BE6B8B"/>
    <w:rsid w:val="00BF0F23"/>
    <w:rsid w:val="00BF6F9D"/>
    <w:rsid w:val="00C01F5B"/>
    <w:rsid w:val="00C02577"/>
    <w:rsid w:val="00C037D1"/>
    <w:rsid w:val="00C04177"/>
    <w:rsid w:val="00C0459D"/>
    <w:rsid w:val="00C07576"/>
    <w:rsid w:val="00C10B92"/>
    <w:rsid w:val="00C10E88"/>
    <w:rsid w:val="00C12324"/>
    <w:rsid w:val="00C1273C"/>
    <w:rsid w:val="00C12D23"/>
    <w:rsid w:val="00C15D5A"/>
    <w:rsid w:val="00C208FB"/>
    <w:rsid w:val="00C21482"/>
    <w:rsid w:val="00C21E06"/>
    <w:rsid w:val="00C25D84"/>
    <w:rsid w:val="00C265E2"/>
    <w:rsid w:val="00C26620"/>
    <w:rsid w:val="00C27CA1"/>
    <w:rsid w:val="00C31CAF"/>
    <w:rsid w:val="00C31FE7"/>
    <w:rsid w:val="00C358D3"/>
    <w:rsid w:val="00C3621F"/>
    <w:rsid w:val="00C37A72"/>
    <w:rsid w:val="00C42150"/>
    <w:rsid w:val="00C464EF"/>
    <w:rsid w:val="00C506DB"/>
    <w:rsid w:val="00C51328"/>
    <w:rsid w:val="00C53C4D"/>
    <w:rsid w:val="00C55AC5"/>
    <w:rsid w:val="00C601FF"/>
    <w:rsid w:val="00C620D6"/>
    <w:rsid w:val="00C70ED4"/>
    <w:rsid w:val="00C711D6"/>
    <w:rsid w:val="00C721B6"/>
    <w:rsid w:val="00C80345"/>
    <w:rsid w:val="00C80A72"/>
    <w:rsid w:val="00C82C8B"/>
    <w:rsid w:val="00C8501E"/>
    <w:rsid w:val="00C86236"/>
    <w:rsid w:val="00C86768"/>
    <w:rsid w:val="00C90F0D"/>
    <w:rsid w:val="00C9179A"/>
    <w:rsid w:val="00CA2C58"/>
    <w:rsid w:val="00CB036B"/>
    <w:rsid w:val="00CB0543"/>
    <w:rsid w:val="00CC2648"/>
    <w:rsid w:val="00CC2B0D"/>
    <w:rsid w:val="00CC3503"/>
    <w:rsid w:val="00CC3DFD"/>
    <w:rsid w:val="00CD5ABC"/>
    <w:rsid w:val="00CE3E52"/>
    <w:rsid w:val="00CE4AC3"/>
    <w:rsid w:val="00CE5A70"/>
    <w:rsid w:val="00CF4269"/>
    <w:rsid w:val="00CF7771"/>
    <w:rsid w:val="00D05590"/>
    <w:rsid w:val="00D07718"/>
    <w:rsid w:val="00D077BD"/>
    <w:rsid w:val="00D11EC7"/>
    <w:rsid w:val="00D121C9"/>
    <w:rsid w:val="00D1354F"/>
    <w:rsid w:val="00D22231"/>
    <w:rsid w:val="00D25E57"/>
    <w:rsid w:val="00D337BE"/>
    <w:rsid w:val="00D3627C"/>
    <w:rsid w:val="00D40994"/>
    <w:rsid w:val="00D40C3C"/>
    <w:rsid w:val="00D4468B"/>
    <w:rsid w:val="00D45708"/>
    <w:rsid w:val="00D47F49"/>
    <w:rsid w:val="00D50E53"/>
    <w:rsid w:val="00D5149E"/>
    <w:rsid w:val="00D5213A"/>
    <w:rsid w:val="00D524B3"/>
    <w:rsid w:val="00D54EC3"/>
    <w:rsid w:val="00D56228"/>
    <w:rsid w:val="00D5640B"/>
    <w:rsid w:val="00D56E5E"/>
    <w:rsid w:val="00D6082C"/>
    <w:rsid w:val="00D63D4C"/>
    <w:rsid w:val="00D6686B"/>
    <w:rsid w:val="00D67ECF"/>
    <w:rsid w:val="00D71DB2"/>
    <w:rsid w:val="00D7685B"/>
    <w:rsid w:val="00D77D63"/>
    <w:rsid w:val="00D820AB"/>
    <w:rsid w:val="00D8509C"/>
    <w:rsid w:val="00D852B0"/>
    <w:rsid w:val="00D87870"/>
    <w:rsid w:val="00D94FB7"/>
    <w:rsid w:val="00D96B52"/>
    <w:rsid w:val="00DA261B"/>
    <w:rsid w:val="00DA272E"/>
    <w:rsid w:val="00DA5B6D"/>
    <w:rsid w:val="00DA6319"/>
    <w:rsid w:val="00DB3022"/>
    <w:rsid w:val="00DB3F73"/>
    <w:rsid w:val="00DB4825"/>
    <w:rsid w:val="00DB5E35"/>
    <w:rsid w:val="00DC03C4"/>
    <w:rsid w:val="00DC0DBC"/>
    <w:rsid w:val="00DC2DD6"/>
    <w:rsid w:val="00DC2E0A"/>
    <w:rsid w:val="00DC4293"/>
    <w:rsid w:val="00DC64EF"/>
    <w:rsid w:val="00DD16BD"/>
    <w:rsid w:val="00DD3CB3"/>
    <w:rsid w:val="00DD4A0A"/>
    <w:rsid w:val="00DD5B7A"/>
    <w:rsid w:val="00DE1C92"/>
    <w:rsid w:val="00DF0E03"/>
    <w:rsid w:val="00DF12A1"/>
    <w:rsid w:val="00DF1D85"/>
    <w:rsid w:val="00DF7FC7"/>
    <w:rsid w:val="00E0114D"/>
    <w:rsid w:val="00E01F91"/>
    <w:rsid w:val="00E03830"/>
    <w:rsid w:val="00E0460B"/>
    <w:rsid w:val="00E05242"/>
    <w:rsid w:val="00E14A58"/>
    <w:rsid w:val="00E17042"/>
    <w:rsid w:val="00E260BB"/>
    <w:rsid w:val="00E33B71"/>
    <w:rsid w:val="00E42B1E"/>
    <w:rsid w:val="00E43C3E"/>
    <w:rsid w:val="00E44ADB"/>
    <w:rsid w:val="00E459B7"/>
    <w:rsid w:val="00E45A4B"/>
    <w:rsid w:val="00E467D0"/>
    <w:rsid w:val="00E51CB8"/>
    <w:rsid w:val="00E524C0"/>
    <w:rsid w:val="00E54BD0"/>
    <w:rsid w:val="00E54C10"/>
    <w:rsid w:val="00E56338"/>
    <w:rsid w:val="00E56E3A"/>
    <w:rsid w:val="00E60A04"/>
    <w:rsid w:val="00E63348"/>
    <w:rsid w:val="00E64742"/>
    <w:rsid w:val="00E703A6"/>
    <w:rsid w:val="00E7050F"/>
    <w:rsid w:val="00E7431E"/>
    <w:rsid w:val="00E74E41"/>
    <w:rsid w:val="00E76080"/>
    <w:rsid w:val="00E76D0D"/>
    <w:rsid w:val="00E779CA"/>
    <w:rsid w:val="00E8448A"/>
    <w:rsid w:val="00E8498B"/>
    <w:rsid w:val="00E84A74"/>
    <w:rsid w:val="00E8556A"/>
    <w:rsid w:val="00E8646B"/>
    <w:rsid w:val="00E9067F"/>
    <w:rsid w:val="00E91410"/>
    <w:rsid w:val="00E92155"/>
    <w:rsid w:val="00E931C1"/>
    <w:rsid w:val="00E95288"/>
    <w:rsid w:val="00EA0AF1"/>
    <w:rsid w:val="00EA26C9"/>
    <w:rsid w:val="00EA5CED"/>
    <w:rsid w:val="00EA61B3"/>
    <w:rsid w:val="00EB354A"/>
    <w:rsid w:val="00EC128A"/>
    <w:rsid w:val="00EC1503"/>
    <w:rsid w:val="00EC3DD2"/>
    <w:rsid w:val="00EC5DFE"/>
    <w:rsid w:val="00ED497C"/>
    <w:rsid w:val="00ED4CAF"/>
    <w:rsid w:val="00ED5499"/>
    <w:rsid w:val="00ED7EDA"/>
    <w:rsid w:val="00EE25F3"/>
    <w:rsid w:val="00EE2F4F"/>
    <w:rsid w:val="00EF007A"/>
    <w:rsid w:val="00EF1B7F"/>
    <w:rsid w:val="00EF1D29"/>
    <w:rsid w:val="00EF2B35"/>
    <w:rsid w:val="00EF5A7E"/>
    <w:rsid w:val="00EF5B99"/>
    <w:rsid w:val="00EF6C77"/>
    <w:rsid w:val="00EF7EE9"/>
    <w:rsid w:val="00F0365D"/>
    <w:rsid w:val="00F11E36"/>
    <w:rsid w:val="00F20A77"/>
    <w:rsid w:val="00F22756"/>
    <w:rsid w:val="00F23AFD"/>
    <w:rsid w:val="00F25ABC"/>
    <w:rsid w:val="00F26571"/>
    <w:rsid w:val="00F27A39"/>
    <w:rsid w:val="00F32DDC"/>
    <w:rsid w:val="00F33DE4"/>
    <w:rsid w:val="00F36E9E"/>
    <w:rsid w:val="00F37225"/>
    <w:rsid w:val="00F40373"/>
    <w:rsid w:val="00F42284"/>
    <w:rsid w:val="00F42C73"/>
    <w:rsid w:val="00F44089"/>
    <w:rsid w:val="00F44D0E"/>
    <w:rsid w:val="00F45D1F"/>
    <w:rsid w:val="00F47616"/>
    <w:rsid w:val="00F52FD2"/>
    <w:rsid w:val="00F54199"/>
    <w:rsid w:val="00F57999"/>
    <w:rsid w:val="00F66003"/>
    <w:rsid w:val="00F664A0"/>
    <w:rsid w:val="00F7056C"/>
    <w:rsid w:val="00F73251"/>
    <w:rsid w:val="00F7521E"/>
    <w:rsid w:val="00F8336B"/>
    <w:rsid w:val="00F837BE"/>
    <w:rsid w:val="00F84533"/>
    <w:rsid w:val="00F84D15"/>
    <w:rsid w:val="00F85777"/>
    <w:rsid w:val="00F85B7E"/>
    <w:rsid w:val="00F8665D"/>
    <w:rsid w:val="00F86D95"/>
    <w:rsid w:val="00F90B14"/>
    <w:rsid w:val="00F91696"/>
    <w:rsid w:val="00F95061"/>
    <w:rsid w:val="00FA227B"/>
    <w:rsid w:val="00FA2B7C"/>
    <w:rsid w:val="00FB0BE6"/>
    <w:rsid w:val="00FB0D72"/>
    <w:rsid w:val="00FB1113"/>
    <w:rsid w:val="00FB173C"/>
    <w:rsid w:val="00FB3D64"/>
    <w:rsid w:val="00FC1F6F"/>
    <w:rsid w:val="00FC4546"/>
    <w:rsid w:val="00FC66C6"/>
    <w:rsid w:val="00FD23B9"/>
    <w:rsid w:val="00FD7ABE"/>
    <w:rsid w:val="00FD7F20"/>
    <w:rsid w:val="00FE1176"/>
    <w:rsid w:val="00FE2B4F"/>
    <w:rsid w:val="00FE3039"/>
    <w:rsid w:val="00FE5C10"/>
    <w:rsid w:val="00FE6CC0"/>
    <w:rsid w:val="00FE7366"/>
    <w:rsid w:val="00FE7B04"/>
    <w:rsid w:val="00FF2780"/>
    <w:rsid w:val="00FF339C"/>
    <w:rsid w:val="00FF44FE"/>
    <w:rsid w:val="00FF5FCC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C3EB1106-F35C-8947-97E4-10B3723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D6D"/>
    <w:rPr>
      <w:rFonts w:ascii="Times New Roman" w:eastAsia="Times New Roman" w:hAnsi="Times New Roman" w:cs="Times New Roman"/>
      <w:lang w:val="en-B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05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F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C5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rPr>
      <w:rFonts w:asciiTheme="minorHAnsi" w:eastAsiaTheme="minorEastAsia" w:hAnsiTheme="minorHAnsi" w:cstheme="minorBidi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25EF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73A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0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zh-CN"/>
    </w:rPr>
  </w:style>
  <w:style w:type="character" w:styleId="UnresolvedMention">
    <w:name w:val="Unresolved Mention"/>
    <w:basedOn w:val="DefaultParagraphFont"/>
    <w:uiPriority w:val="99"/>
    <w:rsid w:val="00472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31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F91"/>
    <w:rPr>
      <w:rFonts w:asciiTheme="majorHAnsi" w:eastAsiaTheme="majorEastAsia" w:hAnsiTheme="majorHAnsi" w:cstheme="majorBidi"/>
      <w:i/>
      <w:iCs/>
      <w:color w:val="2F5496" w:themeColor="accent1" w:themeShade="BF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8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st.org/policy-brief-the-hydrogen-and-decarbonised-gas-market-packa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cst.org/ercstfeedback-to-the-h2-and-gaspackage-proposal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C184E-0D98-8A49-8786-975523C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11</cp:revision>
  <cp:lastPrinted>2022-04-06T07:45:00Z</cp:lastPrinted>
  <dcterms:created xsi:type="dcterms:W3CDTF">2022-05-20T09:38:00Z</dcterms:created>
  <dcterms:modified xsi:type="dcterms:W3CDTF">2022-05-25T16:17:00Z</dcterms:modified>
</cp:coreProperties>
</file>