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213C3" w14:textId="77777777" w:rsidR="001B47C2" w:rsidRDefault="001B47C2" w:rsidP="00AF0B93">
      <w:pPr>
        <w:spacing w:after="120" w:line="240" w:lineRule="auto"/>
        <w:jc w:val="center"/>
        <w:rPr>
          <w:rFonts w:ascii="Cambria" w:hAnsi="Cambria" w:cs="Tahoma"/>
          <w:b/>
          <w:bCs/>
          <w:color w:val="000000" w:themeColor="text1"/>
          <w:sz w:val="48"/>
          <w:szCs w:val="32"/>
          <w:lang w:eastAsia="it-IT"/>
        </w:rPr>
      </w:pPr>
    </w:p>
    <w:p w14:paraId="29C25DE5" w14:textId="7A3349C5" w:rsidR="00AF0B93" w:rsidRDefault="00AF0B93" w:rsidP="00AF0B93">
      <w:pPr>
        <w:spacing w:after="120" w:line="240" w:lineRule="auto"/>
        <w:jc w:val="center"/>
        <w:rPr>
          <w:rFonts w:ascii="Cambria" w:hAnsi="Cambria" w:cs="Tahoma"/>
          <w:b/>
          <w:bCs/>
          <w:color w:val="000000" w:themeColor="text1"/>
          <w:sz w:val="48"/>
          <w:szCs w:val="32"/>
          <w:lang w:eastAsia="it-IT"/>
        </w:rPr>
      </w:pPr>
      <w:r w:rsidRPr="00AF0B93">
        <w:rPr>
          <w:rFonts w:ascii="Cambria" w:hAnsi="Cambria" w:cs="Tahoma"/>
          <w:b/>
          <w:bCs/>
          <w:color w:val="000000" w:themeColor="text1"/>
          <w:sz w:val="48"/>
          <w:szCs w:val="32"/>
          <w:lang w:eastAsia="it-IT"/>
        </w:rPr>
        <w:t>Border Carbon Adjustment in the EU</w:t>
      </w:r>
    </w:p>
    <w:p w14:paraId="5DC2C619" w14:textId="3780C06F" w:rsidR="00AF0B93" w:rsidRDefault="00AF0B93" w:rsidP="00AF0B93">
      <w:pPr>
        <w:spacing w:after="120"/>
        <w:jc w:val="center"/>
        <w:rPr>
          <w:rFonts w:ascii="Cambria" w:hAnsi="Cambria" w:cs="Tahoma"/>
          <w:b/>
          <w:bCs/>
          <w:color w:val="000000" w:themeColor="text1"/>
          <w:sz w:val="28"/>
        </w:rPr>
      </w:pPr>
      <w:r>
        <w:rPr>
          <w:rFonts w:ascii="Cambria" w:hAnsi="Cambria" w:cs="Tahoma"/>
          <w:b/>
          <w:bCs/>
          <w:color w:val="000000" w:themeColor="text1"/>
          <w:sz w:val="28"/>
        </w:rPr>
        <w:t xml:space="preserve">Expert Consultation: </w:t>
      </w:r>
      <w:r w:rsidR="00D52B15" w:rsidRPr="00D52B15">
        <w:rPr>
          <w:rFonts w:ascii="Cambria" w:hAnsi="Cambria" w:cs="Tahoma"/>
          <w:b/>
          <w:bCs/>
          <w:color w:val="000000" w:themeColor="text1"/>
          <w:sz w:val="28"/>
        </w:rPr>
        <w:t>Extension of the CBAM scope</w:t>
      </w:r>
    </w:p>
    <w:p w14:paraId="2B19C385" w14:textId="4D8EA404" w:rsidR="00DE1C92" w:rsidRDefault="00C26620" w:rsidP="00546878">
      <w:pPr>
        <w:spacing w:after="120" w:line="240" w:lineRule="auto"/>
        <w:jc w:val="center"/>
        <w:rPr>
          <w:rFonts w:ascii="Cambria" w:eastAsia="Times New Roman" w:hAnsi="Cambria" w:cs="Tahoma"/>
          <w:b/>
          <w:bCs/>
          <w:i/>
          <w:iCs/>
          <w:color w:val="000000" w:themeColor="text1"/>
          <w:lang w:eastAsia="en-GB"/>
        </w:rPr>
      </w:pPr>
      <w:r w:rsidRPr="00AF0B93">
        <w:rPr>
          <w:rFonts w:ascii="Cambria" w:eastAsia="Times New Roman" w:hAnsi="Cambria" w:cs="Tahoma"/>
          <w:b/>
          <w:bCs/>
          <w:i/>
          <w:iCs/>
          <w:color w:val="000000" w:themeColor="text1"/>
          <w:lang w:eastAsia="en-GB"/>
        </w:rPr>
        <w:t>This meeting is under Chatham House Rules</w:t>
      </w:r>
    </w:p>
    <w:p w14:paraId="490FF39C" w14:textId="44FD5189" w:rsidR="002D6057" w:rsidRPr="009243C5" w:rsidRDefault="002D6057" w:rsidP="00C10E88">
      <w:pPr>
        <w:pStyle w:val="Paragrafobase"/>
        <w:rPr>
          <w:rFonts w:ascii="Cambria" w:hAnsi="Cambria" w:cs="Tahoma"/>
          <w:color w:val="000000" w:themeColor="text1"/>
          <w:sz w:val="22"/>
          <w:lang w:val="en-US"/>
        </w:rPr>
      </w:pPr>
      <w:r w:rsidRPr="009243C5">
        <w:rPr>
          <w:rFonts w:ascii="Cambria" w:hAnsi="Cambria" w:cs="Tahoma"/>
          <w:b/>
          <w:color w:val="000000" w:themeColor="text1"/>
          <w:sz w:val="22"/>
          <w:lang w:val="en-US"/>
        </w:rPr>
        <w:t>Date</w:t>
      </w:r>
      <w:r w:rsidRPr="009243C5">
        <w:rPr>
          <w:rFonts w:ascii="Cambria" w:hAnsi="Cambria" w:cs="Tahoma"/>
          <w:color w:val="000000" w:themeColor="text1"/>
          <w:sz w:val="22"/>
          <w:lang w:val="en-US"/>
        </w:rPr>
        <w:t xml:space="preserve">: </w:t>
      </w:r>
      <w:r w:rsidR="00D52B15" w:rsidRPr="009243C5">
        <w:rPr>
          <w:rFonts w:ascii="Cambria" w:hAnsi="Cambria" w:cs="Tahoma"/>
          <w:color w:val="000000" w:themeColor="text1"/>
          <w:sz w:val="22"/>
          <w:lang w:val="en-US"/>
        </w:rPr>
        <w:t>8</w:t>
      </w:r>
      <w:r w:rsidR="003711DE" w:rsidRPr="003711DE">
        <w:rPr>
          <w:rFonts w:ascii="Cambria" w:hAnsi="Cambria" w:cs="Tahoma"/>
          <w:color w:val="000000" w:themeColor="text1"/>
          <w:sz w:val="22"/>
          <w:vertAlign w:val="superscript"/>
          <w:lang w:val="en-US"/>
        </w:rPr>
        <w:t>th</w:t>
      </w:r>
      <w:r w:rsidR="003711DE">
        <w:rPr>
          <w:rFonts w:ascii="Cambria" w:hAnsi="Cambria" w:cs="Tahoma"/>
          <w:color w:val="000000" w:themeColor="text1"/>
          <w:sz w:val="22"/>
          <w:lang w:val="en-US"/>
        </w:rPr>
        <w:t xml:space="preserve"> </w:t>
      </w:r>
      <w:r w:rsidR="00D52B15" w:rsidRPr="009243C5">
        <w:rPr>
          <w:rFonts w:ascii="Cambria" w:hAnsi="Cambria" w:cs="Tahoma"/>
          <w:color w:val="000000" w:themeColor="text1"/>
          <w:sz w:val="22"/>
          <w:lang w:val="en-US"/>
        </w:rPr>
        <w:t>April</w:t>
      </w:r>
      <w:r w:rsidR="00AF0B93" w:rsidRPr="009243C5">
        <w:rPr>
          <w:rFonts w:ascii="Cambria" w:hAnsi="Cambria" w:cs="Tahoma"/>
          <w:color w:val="000000" w:themeColor="text1"/>
          <w:sz w:val="22"/>
          <w:lang w:val="en-US"/>
        </w:rPr>
        <w:t xml:space="preserve"> 202</w:t>
      </w:r>
      <w:r w:rsidR="00615CEA" w:rsidRPr="009243C5">
        <w:rPr>
          <w:rFonts w:ascii="Cambria" w:hAnsi="Cambria" w:cs="Tahoma"/>
          <w:color w:val="000000" w:themeColor="text1"/>
          <w:sz w:val="22"/>
          <w:lang w:val="en-US"/>
        </w:rPr>
        <w:t>5</w:t>
      </w:r>
    </w:p>
    <w:p w14:paraId="04017A06" w14:textId="06000BCD" w:rsidR="002D6057" w:rsidRPr="004F3102" w:rsidRDefault="002D6057" w:rsidP="005443EF">
      <w:pPr>
        <w:pStyle w:val="Paragrafobase"/>
        <w:rPr>
          <w:rFonts w:ascii="Cambria" w:hAnsi="Cambria" w:cs="Tahoma"/>
          <w:color w:val="000000" w:themeColor="text1"/>
          <w:sz w:val="22"/>
          <w:lang w:val="en-US"/>
        </w:rPr>
      </w:pPr>
      <w:r w:rsidRPr="009243C5">
        <w:rPr>
          <w:rFonts w:ascii="Cambria" w:hAnsi="Cambria" w:cs="Tahoma"/>
          <w:b/>
          <w:color w:val="000000" w:themeColor="text1"/>
          <w:sz w:val="22"/>
          <w:lang w:val="en-US"/>
        </w:rPr>
        <w:t>Time:</w:t>
      </w:r>
      <w:r w:rsidRPr="009243C5">
        <w:rPr>
          <w:rFonts w:ascii="Cambria" w:hAnsi="Cambria" w:cs="Tahoma"/>
          <w:color w:val="000000" w:themeColor="text1"/>
          <w:sz w:val="22"/>
          <w:lang w:val="en-US"/>
        </w:rPr>
        <w:t xml:space="preserve"> </w:t>
      </w:r>
      <w:r w:rsidR="00AF0B93" w:rsidRPr="009243C5">
        <w:rPr>
          <w:rFonts w:ascii="Cambria" w:hAnsi="Cambria" w:cs="Tahoma"/>
          <w:color w:val="000000" w:themeColor="text1"/>
          <w:sz w:val="22"/>
          <w:lang w:val="en-US"/>
        </w:rPr>
        <w:t>15:00-1</w:t>
      </w:r>
      <w:r w:rsidR="00D52B15" w:rsidRPr="009243C5">
        <w:rPr>
          <w:rFonts w:ascii="Cambria" w:hAnsi="Cambria" w:cs="Tahoma"/>
          <w:color w:val="000000" w:themeColor="text1"/>
          <w:sz w:val="22"/>
          <w:lang w:val="en-US"/>
        </w:rPr>
        <w:t>7</w:t>
      </w:r>
      <w:r w:rsidR="00AF0B93" w:rsidRPr="009243C5">
        <w:rPr>
          <w:rFonts w:ascii="Cambria" w:hAnsi="Cambria" w:cs="Tahoma"/>
          <w:color w:val="000000" w:themeColor="text1"/>
          <w:sz w:val="22"/>
          <w:lang w:val="en-US"/>
        </w:rPr>
        <w:t>:</w:t>
      </w:r>
      <w:r w:rsidR="00D52B15" w:rsidRPr="009243C5">
        <w:rPr>
          <w:rFonts w:ascii="Cambria" w:hAnsi="Cambria" w:cs="Tahoma"/>
          <w:color w:val="000000" w:themeColor="text1"/>
          <w:sz w:val="22"/>
          <w:lang w:val="en-US"/>
        </w:rPr>
        <w:t>0</w:t>
      </w:r>
      <w:r w:rsidR="00AF0B93" w:rsidRPr="009243C5">
        <w:rPr>
          <w:rFonts w:ascii="Cambria" w:hAnsi="Cambria" w:cs="Tahoma"/>
          <w:color w:val="000000" w:themeColor="text1"/>
          <w:sz w:val="22"/>
          <w:lang w:val="en-US"/>
        </w:rPr>
        <w:t>0</w:t>
      </w:r>
    </w:p>
    <w:p w14:paraId="33118003" w14:textId="0920CB82" w:rsidR="00C10E88" w:rsidRPr="00B74EE6" w:rsidRDefault="001F0ABA" w:rsidP="00326B29">
      <w:pPr>
        <w:pStyle w:val="Paragrafobase"/>
        <w:rPr>
          <w:rFonts w:ascii="Cambria" w:hAnsi="Cambria" w:cs="Tahoma"/>
          <w:bCs/>
          <w:color w:val="000000" w:themeColor="text1"/>
          <w:sz w:val="22"/>
          <w:lang w:val="en-US"/>
        </w:rPr>
      </w:pPr>
      <w:r w:rsidRPr="004F3102">
        <w:rPr>
          <w:rFonts w:ascii="Cambria" w:hAnsi="Cambria" w:cs="Tahoma"/>
          <w:b/>
          <w:color w:val="000000" w:themeColor="text1"/>
          <w:sz w:val="22"/>
          <w:lang w:val="en-US"/>
        </w:rPr>
        <w:t>Location:</w:t>
      </w:r>
      <w:r w:rsidR="00C04177" w:rsidRPr="004F3102">
        <w:rPr>
          <w:rFonts w:ascii="Cambria" w:hAnsi="Cambria" w:cs="Tahoma"/>
          <w:bCs/>
          <w:color w:val="000000" w:themeColor="text1"/>
          <w:sz w:val="22"/>
          <w:lang w:val="en-US"/>
        </w:rPr>
        <w:t xml:space="preserve"> </w:t>
      </w:r>
      <w:r w:rsidR="00AF0B93">
        <w:rPr>
          <w:rFonts w:ascii="Cambria" w:hAnsi="Cambria" w:cs="Tahoma"/>
          <w:bCs/>
          <w:color w:val="000000" w:themeColor="text1"/>
          <w:sz w:val="22"/>
          <w:lang w:val="en-US"/>
        </w:rPr>
        <w:t>Online</w:t>
      </w:r>
    </w:p>
    <w:p w14:paraId="179DCB96" w14:textId="77777777" w:rsidR="00612484" w:rsidRPr="004F3102" w:rsidRDefault="00612484" w:rsidP="00612484">
      <w:pPr>
        <w:pStyle w:val="Paragrafobase"/>
        <w:rPr>
          <w:rFonts w:ascii="Cambria" w:hAnsi="Cambria" w:cs="Tahoma"/>
          <w:bCs/>
          <w:color w:val="000000" w:themeColor="text1"/>
          <w:sz w:val="22"/>
          <w:lang w:val="en-US"/>
        </w:rPr>
      </w:pPr>
    </w:p>
    <w:p w14:paraId="2051810B" w14:textId="77777777" w:rsidR="002B345E" w:rsidRPr="002B345E" w:rsidRDefault="00F8167F" w:rsidP="00D52B15">
      <w:pPr>
        <w:pBdr>
          <w:top w:val="single" w:sz="4" w:space="1" w:color="auto"/>
          <w:left w:val="single" w:sz="4" w:space="4" w:color="auto"/>
          <w:bottom w:val="single" w:sz="4" w:space="0" w:color="auto"/>
          <w:right w:val="single" w:sz="4" w:space="4" w:color="auto"/>
        </w:pBdr>
        <w:spacing w:after="120"/>
        <w:jc w:val="both"/>
        <w:textAlignment w:val="baseline"/>
        <w:rPr>
          <w:rFonts w:ascii="Cambria" w:hAnsi="Cambria" w:cs="Tahoma"/>
          <w:bCs/>
          <w:i/>
          <w:iCs/>
          <w:color w:val="000000" w:themeColor="text1"/>
          <w:sz w:val="23"/>
          <w:szCs w:val="23"/>
          <w:lang w:val="en-GB" w:eastAsia="it-IT"/>
        </w:rPr>
      </w:pPr>
      <w:r w:rsidRPr="002B345E">
        <w:rPr>
          <w:rFonts w:ascii="Cambria" w:hAnsi="Cambria" w:cs="Tahoma"/>
          <w:bCs/>
          <w:i/>
          <w:iCs/>
          <w:color w:val="000000" w:themeColor="text1"/>
          <w:sz w:val="23"/>
          <w:szCs w:val="23"/>
          <w:lang w:val="en-GB" w:eastAsia="it-IT"/>
        </w:rPr>
        <w:t>While the</w:t>
      </w:r>
      <w:r w:rsidR="00D52B15" w:rsidRPr="002B345E">
        <w:rPr>
          <w:rFonts w:ascii="Cambria" w:hAnsi="Cambria" w:cs="Tahoma"/>
          <w:bCs/>
          <w:i/>
          <w:iCs/>
          <w:color w:val="000000" w:themeColor="text1"/>
          <w:sz w:val="23"/>
          <w:szCs w:val="23"/>
          <w:lang w:val="en-GB" w:eastAsia="it-IT"/>
        </w:rPr>
        <w:t xml:space="preserve"> CBAM’s transitional period is underway,</w:t>
      </w:r>
      <w:r w:rsidRPr="002B345E">
        <w:rPr>
          <w:rFonts w:ascii="Cambria" w:hAnsi="Cambria" w:cs="Tahoma"/>
          <w:bCs/>
          <w:i/>
          <w:iCs/>
          <w:color w:val="000000" w:themeColor="text1"/>
          <w:sz w:val="23"/>
          <w:szCs w:val="23"/>
          <w:lang w:val="en-GB" w:eastAsia="it-IT"/>
        </w:rPr>
        <w:t xml:space="preserve"> </w:t>
      </w:r>
      <w:r w:rsidR="00D52B15" w:rsidRPr="002B345E">
        <w:rPr>
          <w:rFonts w:ascii="Cambria" w:hAnsi="Cambria" w:cs="Tahoma"/>
          <w:bCs/>
          <w:i/>
          <w:iCs/>
          <w:color w:val="000000" w:themeColor="text1"/>
          <w:sz w:val="23"/>
          <w:szCs w:val="23"/>
          <w:lang w:val="en-GB" w:eastAsia="it-IT"/>
        </w:rPr>
        <w:t>several issues remain unresolved ahead of the definitive period</w:t>
      </w:r>
      <w:r w:rsidRPr="002B345E">
        <w:rPr>
          <w:rFonts w:ascii="Cambria" w:hAnsi="Cambria" w:cs="Tahoma"/>
          <w:bCs/>
          <w:i/>
          <w:iCs/>
          <w:color w:val="000000" w:themeColor="text1"/>
          <w:sz w:val="23"/>
          <w:szCs w:val="23"/>
          <w:lang w:val="en-GB" w:eastAsia="it-IT"/>
        </w:rPr>
        <w:t>,</w:t>
      </w:r>
      <w:r w:rsidR="00D52B15" w:rsidRPr="002B345E">
        <w:rPr>
          <w:rFonts w:ascii="Cambria" w:hAnsi="Cambria" w:cs="Tahoma"/>
          <w:bCs/>
          <w:i/>
          <w:iCs/>
          <w:color w:val="000000" w:themeColor="text1"/>
          <w:sz w:val="23"/>
          <w:szCs w:val="23"/>
          <w:lang w:val="en-GB" w:eastAsia="it-IT"/>
        </w:rPr>
        <w:t xml:space="preserve"> and numerous delegated and implementing legislations, </w:t>
      </w:r>
      <w:r w:rsidRPr="002B345E">
        <w:rPr>
          <w:rFonts w:ascii="Cambria" w:hAnsi="Cambria" w:cs="Tahoma"/>
          <w:bCs/>
          <w:i/>
          <w:iCs/>
          <w:color w:val="000000" w:themeColor="text1"/>
          <w:sz w:val="23"/>
          <w:szCs w:val="23"/>
          <w:lang w:val="en-GB" w:eastAsia="it-IT"/>
        </w:rPr>
        <w:t>as well as</w:t>
      </w:r>
      <w:r w:rsidR="00D52B15" w:rsidRPr="002B345E">
        <w:rPr>
          <w:rFonts w:ascii="Cambria" w:hAnsi="Cambria" w:cs="Tahoma"/>
          <w:bCs/>
          <w:i/>
          <w:iCs/>
          <w:color w:val="000000" w:themeColor="text1"/>
          <w:sz w:val="23"/>
          <w:szCs w:val="23"/>
          <w:lang w:val="en-GB" w:eastAsia="it-IT"/>
        </w:rPr>
        <w:t xml:space="preserve"> reviews</w:t>
      </w:r>
      <w:r w:rsidRPr="002B345E">
        <w:rPr>
          <w:rFonts w:ascii="Cambria" w:hAnsi="Cambria" w:cs="Tahoma"/>
          <w:bCs/>
          <w:i/>
          <w:iCs/>
          <w:color w:val="000000" w:themeColor="text1"/>
          <w:sz w:val="23"/>
          <w:szCs w:val="23"/>
          <w:lang w:val="en-GB" w:eastAsia="it-IT"/>
        </w:rPr>
        <w:t>,</w:t>
      </w:r>
      <w:r w:rsidR="00D52B15" w:rsidRPr="002B345E">
        <w:rPr>
          <w:rFonts w:ascii="Cambria" w:hAnsi="Cambria" w:cs="Tahoma"/>
          <w:bCs/>
          <w:i/>
          <w:iCs/>
          <w:color w:val="000000" w:themeColor="text1"/>
          <w:sz w:val="23"/>
          <w:szCs w:val="23"/>
          <w:lang w:val="en-GB" w:eastAsia="it-IT"/>
        </w:rPr>
        <w:t xml:space="preserve"> are due before the end of the transitional period. </w:t>
      </w:r>
    </w:p>
    <w:p w14:paraId="6104B41B" w14:textId="00BE51B7" w:rsidR="00D52B15" w:rsidRPr="002B345E" w:rsidRDefault="00F8167F" w:rsidP="00D52B15">
      <w:pPr>
        <w:pBdr>
          <w:top w:val="single" w:sz="4" w:space="1" w:color="auto"/>
          <w:left w:val="single" w:sz="4" w:space="4" w:color="auto"/>
          <w:bottom w:val="single" w:sz="4" w:space="0" w:color="auto"/>
          <w:right w:val="single" w:sz="4" w:space="4" w:color="auto"/>
        </w:pBdr>
        <w:spacing w:after="120"/>
        <w:jc w:val="both"/>
        <w:textAlignment w:val="baseline"/>
        <w:rPr>
          <w:rFonts w:ascii="Cambria" w:hAnsi="Cambria" w:cs="Tahoma"/>
          <w:bCs/>
          <w:i/>
          <w:iCs/>
          <w:color w:val="000000" w:themeColor="text1"/>
          <w:sz w:val="23"/>
          <w:szCs w:val="23"/>
          <w:lang w:val="en-GB" w:eastAsia="it-IT"/>
        </w:rPr>
      </w:pPr>
      <w:r w:rsidRPr="002B345E">
        <w:rPr>
          <w:rFonts w:ascii="Cambria" w:hAnsi="Cambria" w:cs="Tahoma"/>
          <w:bCs/>
          <w:i/>
          <w:iCs/>
          <w:color w:val="000000" w:themeColor="text1"/>
          <w:sz w:val="23"/>
          <w:szCs w:val="23"/>
          <w:lang w:val="en-GB" w:eastAsia="it-IT"/>
        </w:rPr>
        <w:t>Altogether, 2025 is a pivotal year for the CBAM, with key decisions on its main design parameters expected through multiple reviews, as well as implementing and delegated acts scheduled throughout the year.</w:t>
      </w:r>
    </w:p>
    <w:p w14:paraId="0913D80E" w14:textId="623A451B" w:rsidR="00AC5D0D" w:rsidRDefault="007B30F4" w:rsidP="00AC5D0D">
      <w:pPr>
        <w:pBdr>
          <w:top w:val="single" w:sz="4" w:space="1" w:color="auto"/>
          <w:left w:val="single" w:sz="4" w:space="4" w:color="auto"/>
          <w:bottom w:val="single" w:sz="4" w:space="0" w:color="auto"/>
          <w:right w:val="single" w:sz="4" w:space="4" w:color="auto"/>
        </w:pBdr>
        <w:spacing w:after="120"/>
        <w:jc w:val="both"/>
        <w:textAlignment w:val="baseline"/>
        <w:rPr>
          <w:rFonts w:ascii="Aptos" w:eastAsia="Aptos" w:hAnsi="Aptos" w:cs="Times New Roman"/>
          <w:bCs/>
          <w:color w:val="000000"/>
          <w:kern w:val="2"/>
          <w:lang w:val="en-GB" w:eastAsia="en-US"/>
          <w14:ligatures w14:val="standardContextual"/>
        </w:rPr>
      </w:pPr>
      <w:r w:rsidRPr="002B345E">
        <w:rPr>
          <w:rFonts w:ascii="Cambria" w:hAnsi="Cambria" w:cs="Tahoma"/>
          <w:bCs/>
          <w:i/>
          <w:iCs/>
          <w:color w:val="000000" w:themeColor="text1"/>
          <w:sz w:val="23"/>
          <w:szCs w:val="23"/>
          <w:lang w:val="en-GB" w:eastAsia="it-IT"/>
        </w:rPr>
        <w:t>In t</w:t>
      </w:r>
      <w:r w:rsidR="00D52B15" w:rsidRPr="002B345E">
        <w:rPr>
          <w:rFonts w:ascii="Cambria" w:hAnsi="Cambria" w:cs="Tahoma"/>
          <w:bCs/>
          <w:i/>
          <w:iCs/>
          <w:color w:val="000000" w:themeColor="text1"/>
          <w:sz w:val="23"/>
          <w:szCs w:val="23"/>
          <w:lang w:val="en-GB" w:eastAsia="it-IT"/>
        </w:rPr>
        <w:t>h</w:t>
      </w:r>
      <w:r w:rsidR="003F249D" w:rsidRPr="002B345E">
        <w:rPr>
          <w:rFonts w:ascii="Cambria" w:hAnsi="Cambria" w:cs="Tahoma"/>
          <w:bCs/>
          <w:i/>
          <w:iCs/>
          <w:color w:val="000000" w:themeColor="text1"/>
          <w:sz w:val="23"/>
          <w:szCs w:val="23"/>
          <w:lang w:val="en-GB" w:eastAsia="it-IT"/>
        </w:rPr>
        <w:t>e</w:t>
      </w:r>
      <w:r w:rsidR="00D52B15" w:rsidRPr="002B345E">
        <w:rPr>
          <w:rFonts w:ascii="Cambria" w:hAnsi="Cambria" w:cs="Tahoma"/>
          <w:bCs/>
          <w:i/>
          <w:iCs/>
          <w:color w:val="000000" w:themeColor="text1"/>
          <w:sz w:val="23"/>
          <w:szCs w:val="23"/>
          <w:lang w:val="en-GB" w:eastAsia="it-IT"/>
        </w:rPr>
        <w:t xml:space="preserve"> second report under </w:t>
      </w:r>
      <w:r w:rsidRPr="002B345E">
        <w:rPr>
          <w:rFonts w:ascii="Cambria" w:hAnsi="Cambria" w:cs="Tahoma"/>
          <w:bCs/>
          <w:i/>
          <w:iCs/>
          <w:color w:val="000000" w:themeColor="text1"/>
          <w:sz w:val="23"/>
          <w:szCs w:val="23"/>
          <w:lang w:val="en-GB" w:eastAsia="it-IT"/>
        </w:rPr>
        <w:t xml:space="preserve">the </w:t>
      </w:r>
      <w:r w:rsidR="00D52B15" w:rsidRPr="002B345E">
        <w:rPr>
          <w:rFonts w:ascii="Cambria" w:hAnsi="Cambria" w:cs="Tahoma"/>
          <w:bCs/>
          <w:i/>
          <w:iCs/>
          <w:color w:val="000000" w:themeColor="text1"/>
          <w:sz w:val="23"/>
          <w:szCs w:val="23"/>
          <w:lang w:val="en-GB" w:eastAsia="it-IT"/>
        </w:rPr>
        <w:t>‘Border Carbon Adjustments in the EU - Phase VI’ workstream</w:t>
      </w:r>
      <w:r w:rsidRPr="002B345E">
        <w:rPr>
          <w:rFonts w:ascii="Cambria" w:hAnsi="Cambria" w:cs="Tahoma"/>
          <w:bCs/>
          <w:i/>
          <w:iCs/>
          <w:color w:val="000000" w:themeColor="text1"/>
          <w:sz w:val="23"/>
          <w:szCs w:val="23"/>
          <w:lang w:val="en-GB" w:eastAsia="it-IT"/>
        </w:rPr>
        <w:t>, ERCST</w:t>
      </w:r>
      <w:r w:rsidR="00D52B15" w:rsidRPr="002B345E">
        <w:rPr>
          <w:rFonts w:ascii="Cambria" w:hAnsi="Cambria" w:cs="Tahoma"/>
          <w:bCs/>
          <w:i/>
          <w:iCs/>
          <w:color w:val="000000" w:themeColor="text1"/>
          <w:sz w:val="23"/>
          <w:szCs w:val="23"/>
          <w:lang w:val="en-GB" w:eastAsia="it-IT"/>
        </w:rPr>
        <w:t xml:space="preserve"> will explore the </w:t>
      </w:r>
      <w:r w:rsidR="00D52B15" w:rsidRPr="002B345E">
        <w:rPr>
          <w:rFonts w:ascii="Cambria" w:hAnsi="Cambria" w:cs="Tahoma"/>
          <w:b/>
          <w:i/>
          <w:iCs/>
          <w:color w:val="000000" w:themeColor="text1"/>
          <w:sz w:val="23"/>
          <w:szCs w:val="23"/>
          <w:lang w:val="en-GB" w:eastAsia="it-IT"/>
        </w:rPr>
        <w:t>extension of the CBAM scope</w:t>
      </w:r>
      <w:r w:rsidR="002B345E" w:rsidRPr="002B345E">
        <w:rPr>
          <w:rFonts w:ascii="Cambria" w:eastAsiaTheme="majorEastAsia" w:hAnsi="Cambria" w:cs="Times New Roman"/>
          <w:bCs/>
          <w:i/>
          <w:iCs/>
          <w:color w:val="000000" w:themeColor="text1"/>
          <w:sz w:val="23"/>
          <w:szCs w:val="23"/>
        </w:rPr>
        <w:t xml:space="preserve"> to downstream products</w:t>
      </w:r>
      <w:r w:rsidR="00196C1B">
        <w:rPr>
          <w:rFonts w:ascii="Cambria" w:eastAsiaTheme="majorEastAsia" w:hAnsi="Cambria" w:cs="Times New Roman"/>
          <w:bCs/>
          <w:i/>
          <w:iCs/>
          <w:color w:val="000000" w:themeColor="text1"/>
          <w:sz w:val="23"/>
          <w:szCs w:val="23"/>
        </w:rPr>
        <w:t xml:space="preserve"> and additional</w:t>
      </w:r>
      <w:r w:rsidR="00196C1B" w:rsidRPr="002B345E">
        <w:rPr>
          <w:rFonts w:ascii="Cambria" w:eastAsiaTheme="majorEastAsia" w:hAnsi="Cambria" w:cs="Times New Roman"/>
          <w:bCs/>
          <w:i/>
          <w:iCs/>
          <w:color w:val="000000" w:themeColor="text1"/>
          <w:sz w:val="23"/>
          <w:szCs w:val="23"/>
        </w:rPr>
        <w:t xml:space="preserve"> sector</w:t>
      </w:r>
      <w:r w:rsidR="00196C1B">
        <w:rPr>
          <w:rFonts w:ascii="Cambria" w:eastAsiaTheme="majorEastAsia" w:hAnsi="Cambria" w:cs="Times New Roman"/>
          <w:bCs/>
          <w:i/>
          <w:iCs/>
          <w:color w:val="000000" w:themeColor="text1"/>
          <w:sz w:val="23"/>
          <w:szCs w:val="23"/>
        </w:rPr>
        <w:t>s</w:t>
      </w:r>
      <w:r w:rsidR="002B345E" w:rsidRPr="002B345E">
        <w:rPr>
          <w:rFonts w:ascii="Cambria" w:eastAsiaTheme="majorEastAsia" w:hAnsi="Cambria" w:cs="Times New Roman"/>
          <w:bCs/>
          <w:i/>
          <w:iCs/>
          <w:color w:val="000000" w:themeColor="text1"/>
          <w:sz w:val="23"/>
          <w:szCs w:val="23"/>
        </w:rPr>
        <w:t xml:space="preserve">, in </w:t>
      </w:r>
      <w:r w:rsidR="002B345E" w:rsidRPr="002B345E">
        <w:rPr>
          <w:rFonts w:ascii="Cambria" w:eastAsiaTheme="majorEastAsia" w:hAnsi="Cambria" w:cstheme="minorHAnsi"/>
          <w:bCs/>
          <w:i/>
          <w:iCs/>
          <w:color w:val="000000" w:themeColor="text1"/>
          <w:sz w:val="23"/>
          <w:szCs w:val="23"/>
        </w:rPr>
        <w:t>anticipation of the formal review by the European Commission planned for 2025.</w:t>
      </w:r>
      <w:r w:rsidR="00AC5D0D" w:rsidRPr="00AC5D0D">
        <w:rPr>
          <w:rFonts w:ascii="Aptos" w:eastAsia="Aptos" w:hAnsi="Aptos" w:cs="Times New Roman"/>
          <w:bCs/>
          <w:color w:val="000000"/>
          <w:kern w:val="2"/>
          <w:lang w:val="en-GB" w:eastAsia="en-US"/>
          <w14:ligatures w14:val="standardContextual"/>
        </w:rPr>
        <w:t xml:space="preserve"> </w:t>
      </w:r>
    </w:p>
    <w:p w14:paraId="20F9542C" w14:textId="0EC9792C" w:rsidR="00C02913" w:rsidRPr="002B345E" w:rsidRDefault="00AC5D0D" w:rsidP="00AC5D0D">
      <w:pPr>
        <w:pBdr>
          <w:top w:val="single" w:sz="4" w:space="1" w:color="auto"/>
          <w:left w:val="single" w:sz="4" w:space="4" w:color="auto"/>
          <w:bottom w:val="single" w:sz="4" w:space="0" w:color="auto"/>
          <w:right w:val="single" w:sz="4" w:space="4" w:color="auto"/>
        </w:pBdr>
        <w:spacing w:after="120"/>
        <w:jc w:val="both"/>
        <w:textAlignment w:val="baseline"/>
        <w:rPr>
          <w:rFonts w:ascii="Cambria" w:hAnsi="Cambria" w:cstheme="minorHAnsi"/>
          <w:bCs/>
          <w:i/>
          <w:iCs/>
          <w:color w:val="000000" w:themeColor="text1"/>
          <w:sz w:val="23"/>
          <w:szCs w:val="23"/>
          <w:lang w:val="en-GB" w:eastAsia="it-IT"/>
        </w:rPr>
      </w:pPr>
      <w:r w:rsidRPr="00AC5D0D">
        <w:rPr>
          <w:rFonts w:ascii="Cambria" w:eastAsiaTheme="majorEastAsia" w:hAnsi="Cambria" w:cstheme="minorHAnsi"/>
          <w:bCs/>
          <w:i/>
          <w:iCs/>
          <w:color w:val="000000" w:themeColor="text1"/>
          <w:sz w:val="23"/>
          <w:szCs w:val="23"/>
          <w:lang w:val="en-GB"/>
        </w:rPr>
        <w:t>At this expert consultation, the ERCST will invite a small group of key stakeholders to discuss the implications of expanding the CBAM scope and explore the key KPIs that should be evaluated when considering its extension to specific downstream products and additional sectors.</w:t>
      </w:r>
    </w:p>
    <w:p w14:paraId="3DC40370" w14:textId="77777777" w:rsidR="00B34FD4" w:rsidRPr="00AC5D0D" w:rsidRDefault="00B34FD4" w:rsidP="00B34FD4">
      <w:pPr>
        <w:spacing w:after="0"/>
        <w:jc w:val="both"/>
        <w:textAlignment w:val="baseline"/>
        <w:rPr>
          <w:rFonts w:ascii="Cambria" w:eastAsia="Times New Roman" w:hAnsi="Cambria" w:cs="Tahoma"/>
          <w:bCs/>
          <w:color w:val="000000" w:themeColor="text1"/>
          <w:szCs w:val="20"/>
          <w:lang w:val="en-GB"/>
        </w:rPr>
      </w:pPr>
    </w:p>
    <w:p w14:paraId="0C2F0B60" w14:textId="16D60A6B" w:rsidR="00015580" w:rsidRPr="004F3102" w:rsidRDefault="00AF0B93" w:rsidP="00015580">
      <w:pPr>
        <w:spacing w:after="0"/>
        <w:ind w:left="1530" w:hanging="1530"/>
        <w:jc w:val="both"/>
        <w:textAlignment w:val="baseline"/>
        <w:rPr>
          <w:rFonts w:ascii="Cambria" w:eastAsia="Times New Roman" w:hAnsi="Cambria" w:cs="Tahoma"/>
          <w:b/>
          <w:color w:val="000000" w:themeColor="text1"/>
          <w:szCs w:val="20"/>
        </w:rPr>
      </w:pPr>
      <w:r>
        <w:rPr>
          <w:rFonts w:ascii="Cambria" w:eastAsia="Times New Roman" w:hAnsi="Cambria" w:cs="Tahoma"/>
          <w:b/>
          <w:color w:val="000000" w:themeColor="text1"/>
          <w:szCs w:val="20"/>
        </w:rPr>
        <w:t>15</w:t>
      </w:r>
      <w:r w:rsidR="00CE5A70">
        <w:rPr>
          <w:rFonts w:ascii="Cambria" w:eastAsia="Times New Roman" w:hAnsi="Cambria" w:cs="Tahoma"/>
          <w:b/>
          <w:color w:val="000000" w:themeColor="text1"/>
          <w:szCs w:val="20"/>
        </w:rPr>
        <w:t>:0</w:t>
      </w:r>
      <w:r w:rsidR="00015580" w:rsidRPr="004F3102">
        <w:rPr>
          <w:rFonts w:ascii="Cambria" w:eastAsia="Times New Roman" w:hAnsi="Cambria" w:cs="Tahoma"/>
          <w:b/>
          <w:color w:val="000000" w:themeColor="text1"/>
          <w:szCs w:val="20"/>
        </w:rPr>
        <w:t>0</w:t>
      </w:r>
      <w:r w:rsidR="00CE5A70">
        <w:rPr>
          <w:rFonts w:ascii="Cambria" w:eastAsia="Times New Roman" w:hAnsi="Cambria" w:cs="Tahoma"/>
          <w:b/>
          <w:color w:val="000000" w:themeColor="text1"/>
          <w:szCs w:val="20"/>
        </w:rPr>
        <w:t xml:space="preserve">                  </w:t>
      </w:r>
      <w:r w:rsidR="00015580" w:rsidRPr="004F3102">
        <w:rPr>
          <w:rFonts w:ascii="Cambria" w:eastAsia="Times New Roman" w:hAnsi="Cambria" w:cs="Tahoma"/>
          <w:b/>
          <w:color w:val="000000" w:themeColor="text1"/>
          <w:szCs w:val="20"/>
          <w:lang w:eastAsia="en-GB"/>
        </w:rPr>
        <w:t>Welcome and introduction</w:t>
      </w:r>
    </w:p>
    <w:p w14:paraId="04D0445B" w14:textId="4761605A" w:rsidR="00D524B3" w:rsidRDefault="00015580" w:rsidP="002C353C">
      <w:pPr>
        <w:pStyle w:val="ListParagraph"/>
        <w:numPr>
          <w:ilvl w:val="0"/>
          <w:numId w:val="3"/>
        </w:numPr>
        <w:spacing w:after="0"/>
        <w:ind w:left="2160"/>
        <w:jc w:val="both"/>
        <w:textAlignment w:val="baseline"/>
        <w:rPr>
          <w:rFonts w:ascii="Cambria" w:eastAsia="Times New Roman" w:hAnsi="Cambria" w:cs="Tahoma"/>
          <w:bCs/>
          <w:color w:val="000000" w:themeColor="text1"/>
          <w:szCs w:val="20"/>
        </w:rPr>
      </w:pPr>
      <w:r w:rsidRPr="004F3102">
        <w:rPr>
          <w:rFonts w:ascii="Cambria" w:eastAsia="Times New Roman" w:hAnsi="Cambria" w:cs="Tahoma"/>
          <w:bCs/>
          <w:color w:val="000000" w:themeColor="text1"/>
          <w:szCs w:val="20"/>
        </w:rPr>
        <w:t>A</w:t>
      </w:r>
      <w:r w:rsidR="0070138A">
        <w:rPr>
          <w:rFonts w:ascii="Cambria" w:eastAsia="Times New Roman" w:hAnsi="Cambria" w:cs="Tahoma"/>
          <w:bCs/>
          <w:color w:val="000000" w:themeColor="text1"/>
          <w:szCs w:val="20"/>
        </w:rPr>
        <w:t>ndrei</w:t>
      </w:r>
      <w:r w:rsidR="00820D85">
        <w:rPr>
          <w:rFonts w:ascii="Cambria" w:eastAsia="Times New Roman" w:hAnsi="Cambria" w:cs="Tahoma"/>
          <w:bCs/>
          <w:color w:val="000000" w:themeColor="text1"/>
          <w:szCs w:val="20"/>
        </w:rPr>
        <w:t xml:space="preserve"> </w:t>
      </w:r>
      <w:proofErr w:type="spellStart"/>
      <w:r w:rsidRPr="004F3102">
        <w:rPr>
          <w:rFonts w:ascii="Cambria" w:eastAsia="Times New Roman" w:hAnsi="Cambria" w:cs="Tahoma"/>
          <w:bCs/>
          <w:color w:val="000000" w:themeColor="text1"/>
          <w:szCs w:val="20"/>
        </w:rPr>
        <w:t>Marcu</w:t>
      </w:r>
      <w:proofErr w:type="spellEnd"/>
      <w:r w:rsidRPr="004F3102">
        <w:rPr>
          <w:rFonts w:ascii="Cambria" w:eastAsia="Times New Roman" w:hAnsi="Cambria" w:cs="Tahoma"/>
          <w:bCs/>
          <w:color w:val="000000" w:themeColor="text1"/>
          <w:szCs w:val="20"/>
        </w:rPr>
        <w:t>, ERCST</w:t>
      </w:r>
    </w:p>
    <w:p w14:paraId="7665CB64" w14:textId="7EC6AF83" w:rsidR="00AF0B93" w:rsidRPr="00AF0B93" w:rsidRDefault="00AF0B93" w:rsidP="00AF0B93">
      <w:pPr>
        <w:pStyle w:val="ListParagraph"/>
        <w:numPr>
          <w:ilvl w:val="0"/>
          <w:numId w:val="3"/>
        </w:numPr>
        <w:ind w:left="2160"/>
        <w:jc w:val="both"/>
        <w:textAlignment w:val="baseline"/>
        <w:rPr>
          <w:rFonts w:ascii="Cambria" w:eastAsia="Times New Roman" w:hAnsi="Cambria" w:cs="Tahoma"/>
          <w:bCs/>
          <w:color w:val="000000" w:themeColor="text1"/>
          <w:szCs w:val="20"/>
        </w:rPr>
      </w:pPr>
      <w:r w:rsidRPr="00AF0B93">
        <w:rPr>
          <w:rFonts w:ascii="Cambria" w:eastAsia="Times New Roman" w:hAnsi="Cambria" w:cs="Tahoma"/>
          <w:bCs/>
          <w:color w:val="000000" w:themeColor="text1"/>
          <w:szCs w:val="20"/>
        </w:rPr>
        <w:t>M</w:t>
      </w:r>
      <w:r w:rsidR="0070138A">
        <w:rPr>
          <w:rFonts w:ascii="Cambria" w:eastAsia="Times New Roman" w:hAnsi="Cambria" w:cs="Tahoma"/>
          <w:bCs/>
          <w:color w:val="000000" w:themeColor="text1"/>
          <w:szCs w:val="20"/>
        </w:rPr>
        <w:t>ichael</w:t>
      </w:r>
      <w:r w:rsidRPr="00AF0B93">
        <w:rPr>
          <w:rFonts w:ascii="Cambria" w:eastAsia="Times New Roman" w:hAnsi="Cambria" w:cs="Tahoma"/>
          <w:bCs/>
          <w:color w:val="000000" w:themeColor="text1"/>
          <w:szCs w:val="20"/>
        </w:rPr>
        <w:t xml:space="preserve"> Mehling, ERCST</w:t>
      </w:r>
    </w:p>
    <w:p w14:paraId="08835E8E" w14:textId="4875196B" w:rsidR="00D524B3" w:rsidRPr="007B6792" w:rsidRDefault="00AF0B93" w:rsidP="007B6792">
      <w:pPr>
        <w:pStyle w:val="ListParagraph"/>
        <w:numPr>
          <w:ilvl w:val="0"/>
          <w:numId w:val="3"/>
        </w:numPr>
        <w:ind w:left="2160"/>
        <w:jc w:val="both"/>
        <w:textAlignment w:val="baseline"/>
        <w:rPr>
          <w:rFonts w:ascii="Cambria" w:eastAsia="Times New Roman" w:hAnsi="Cambria" w:cs="Tahoma"/>
          <w:bCs/>
          <w:color w:val="000000" w:themeColor="text1"/>
          <w:szCs w:val="20"/>
        </w:rPr>
      </w:pPr>
      <w:r w:rsidRPr="00AF0B93">
        <w:rPr>
          <w:rFonts w:ascii="Cambria" w:eastAsia="Times New Roman" w:hAnsi="Cambria" w:cs="Tahoma"/>
          <w:bCs/>
          <w:color w:val="000000" w:themeColor="text1"/>
          <w:szCs w:val="20"/>
        </w:rPr>
        <w:t>A</w:t>
      </w:r>
      <w:r w:rsidR="0070138A">
        <w:rPr>
          <w:rFonts w:ascii="Cambria" w:eastAsia="Times New Roman" w:hAnsi="Cambria" w:cs="Tahoma"/>
          <w:bCs/>
          <w:color w:val="000000" w:themeColor="text1"/>
          <w:szCs w:val="20"/>
        </w:rPr>
        <w:t>aron</w:t>
      </w:r>
      <w:r w:rsidRPr="00AF0B93">
        <w:rPr>
          <w:rFonts w:ascii="Cambria" w:eastAsia="Times New Roman" w:hAnsi="Cambria" w:cs="Tahoma"/>
          <w:bCs/>
          <w:color w:val="000000" w:themeColor="text1"/>
          <w:szCs w:val="20"/>
        </w:rPr>
        <w:t xml:space="preserve"> Cosbey, ERCST</w:t>
      </w:r>
    </w:p>
    <w:p w14:paraId="24752CF6" w14:textId="10A4648E" w:rsidR="00465574" w:rsidRPr="00465574" w:rsidRDefault="00AF0B93" w:rsidP="00465574">
      <w:pPr>
        <w:spacing w:after="0"/>
        <w:jc w:val="both"/>
        <w:textAlignment w:val="baseline"/>
        <w:rPr>
          <w:rFonts w:ascii="Cambria" w:eastAsia="Times New Roman" w:hAnsi="Cambria" w:cs="Tahoma"/>
          <w:b/>
          <w:color w:val="000000" w:themeColor="text1"/>
          <w:szCs w:val="20"/>
        </w:rPr>
      </w:pPr>
      <w:r>
        <w:rPr>
          <w:rFonts w:ascii="Cambria" w:eastAsia="Times New Roman" w:hAnsi="Cambria" w:cs="Tahoma"/>
          <w:b/>
          <w:color w:val="000000" w:themeColor="text1"/>
          <w:szCs w:val="20"/>
        </w:rPr>
        <w:t>15</w:t>
      </w:r>
      <w:r w:rsidR="00D524B3" w:rsidRPr="00573A36">
        <w:rPr>
          <w:rFonts w:ascii="Cambria" w:eastAsia="Times New Roman" w:hAnsi="Cambria" w:cs="Tahoma"/>
          <w:b/>
          <w:color w:val="000000" w:themeColor="text1"/>
          <w:szCs w:val="20"/>
        </w:rPr>
        <w:t>:</w:t>
      </w:r>
      <w:r>
        <w:rPr>
          <w:rFonts w:ascii="Cambria" w:eastAsia="Times New Roman" w:hAnsi="Cambria" w:cs="Tahoma"/>
          <w:b/>
          <w:color w:val="000000" w:themeColor="text1"/>
          <w:szCs w:val="20"/>
        </w:rPr>
        <w:t>2</w:t>
      </w:r>
      <w:r w:rsidR="00D524B3">
        <w:rPr>
          <w:rFonts w:ascii="Cambria" w:eastAsia="Times New Roman" w:hAnsi="Cambria" w:cs="Tahoma"/>
          <w:b/>
          <w:color w:val="000000" w:themeColor="text1"/>
          <w:szCs w:val="20"/>
        </w:rPr>
        <w:t>0</w:t>
      </w:r>
      <w:r w:rsidR="00D524B3" w:rsidRPr="00573A36">
        <w:rPr>
          <w:rFonts w:ascii="Cambria" w:eastAsia="Times New Roman" w:hAnsi="Cambria" w:cs="Tahoma"/>
          <w:b/>
          <w:color w:val="000000" w:themeColor="text1"/>
          <w:szCs w:val="20"/>
        </w:rPr>
        <w:tab/>
      </w:r>
      <w:r w:rsidR="00D524B3" w:rsidRPr="00573A36">
        <w:rPr>
          <w:rFonts w:ascii="Cambria" w:eastAsia="Times New Roman" w:hAnsi="Cambria" w:cs="Tahoma"/>
          <w:b/>
          <w:color w:val="000000" w:themeColor="text1"/>
          <w:szCs w:val="20"/>
        </w:rPr>
        <w:tab/>
      </w:r>
      <w:r w:rsidR="00470C0E">
        <w:rPr>
          <w:rFonts w:ascii="Cambria" w:eastAsia="Times New Roman" w:hAnsi="Cambria" w:cs="Tahoma"/>
          <w:b/>
          <w:color w:val="000000" w:themeColor="text1"/>
          <w:szCs w:val="20"/>
        </w:rPr>
        <w:t>Panel interventions</w:t>
      </w:r>
      <w:r w:rsidR="0089556E" w:rsidRPr="00AA5652">
        <w:rPr>
          <w:rFonts w:ascii="Cambria" w:hAnsi="Cambria" w:cs="Tahoma"/>
          <w:bCs/>
          <w:color w:val="000000" w:themeColor="text1"/>
          <w:szCs w:val="24"/>
          <w:lang w:eastAsia="it-IT"/>
        </w:rPr>
        <w:t xml:space="preserve"> </w:t>
      </w:r>
    </w:p>
    <w:p w14:paraId="16EAD5FF" w14:textId="6815A611" w:rsidR="0070138A" w:rsidRPr="009243C5" w:rsidRDefault="00D52B15" w:rsidP="00AF0B93">
      <w:pPr>
        <w:pStyle w:val="ListParagraph"/>
        <w:numPr>
          <w:ilvl w:val="0"/>
          <w:numId w:val="25"/>
        </w:numPr>
        <w:ind w:left="2127"/>
        <w:jc w:val="both"/>
        <w:textAlignment w:val="baseline"/>
        <w:rPr>
          <w:rFonts w:ascii="Cambria" w:hAnsi="Cambria" w:cs="Tahoma"/>
          <w:bCs/>
          <w:color w:val="000000" w:themeColor="text1"/>
          <w:szCs w:val="24"/>
          <w:lang w:eastAsia="it-IT"/>
        </w:rPr>
      </w:pPr>
      <w:r>
        <w:rPr>
          <w:rFonts w:ascii="Cambria" w:hAnsi="Cambria" w:cs="Tahoma"/>
          <w:bCs/>
          <w:color w:val="000000" w:themeColor="text1"/>
          <w:szCs w:val="24"/>
          <w:lang w:val="en-GB" w:eastAsia="it-IT"/>
        </w:rPr>
        <w:t xml:space="preserve">Nicola </w:t>
      </w:r>
      <w:proofErr w:type="spellStart"/>
      <w:r w:rsidRPr="009243C5">
        <w:rPr>
          <w:rFonts w:ascii="Cambria" w:hAnsi="Cambria" w:cs="Tahoma"/>
          <w:bCs/>
          <w:color w:val="000000" w:themeColor="text1"/>
          <w:szCs w:val="24"/>
          <w:lang w:val="en-GB" w:eastAsia="it-IT"/>
        </w:rPr>
        <w:t>Rega</w:t>
      </w:r>
      <w:proofErr w:type="spellEnd"/>
      <w:r w:rsidR="0070138A" w:rsidRPr="009243C5">
        <w:rPr>
          <w:rFonts w:ascii="Cambria" w:hAnsi="Cambria" w:cs="Tahoma"/>
          <w:bCs/>
          <w:color w:val="000000" w:themeColor="text1"/>
          <w:szCs w:val="24"/>
          <w:lang w:val="en-GB" w:eastAsia="it-IT"/>
        </w:rPr>
        <w:t xml:space="preserve">, </w:t>
      </w:r>
      <w:proofErr w:type="spellStart"/>
      <w:r w:rsidRPr="009243C5">
        <w:rPr>
          <w:rFonts w:ascii="Cambria" w:hAnsi="Cambria" w:cs="Tahoma"/>
          <w:bCs/>
          <w:color w:val="000000" w:themeColor="text1"/>
          <w:szCs w:val="24"/>
          <w:lang w:val="en-GB" w:eastAsia="it-IT"/>
        </w:rPr>
        <w:t>Cefic</w:t>
      </w:r>
      <w:proofErr w:type="spellEnd"/>
    </w:p>
    <w:p w14:paraId="4A170F71" w14:textId="371CF85C" w:rsidR="00D52B15" w:rsidRPr="009243C5" w:rsidRDefault="00D52B15" w:rsidP="00AF0B93">
      <w:pPr>
        <w:pStyle w:val="ListParagraph"/>
        <w:numPr>
          <w:ilvl w:val="0"/>
          <w:numId w:val="25"/>
        </w:numPr>
        <w:ind w:left="2127"/>
        <w:jc w:val="both"/>
        <w:textAlignment w:val="baseline"/>
        <w:rPr>
          <w:rFonts w:ascii="Cambria" w:hAnsi="Cambria" w:cs="Tahoma"/>
          <w:bCs/>
          <w:color w:val="000000" w:themeColor="text1"/>
          <w:szCs w:val="24"/>
          <w:lang w:eastAsia="it-IT"/>
        </w:rPr>
      </w:pPr>
      <w:r w:rsidRPr="009243C5">
        <w:rPr>
          <w:rFonts w:ascii="Cambria" w:hAnsi="Cambria" w:cs="Tahoma"/>
          <w:bCs/>
          <w:color w:val="000000" w:themeColor="text1"/>
          <w:szCs w:val="24"/>
          <w:lang w:val="en-GB" w:eastAsia="it-IT"/>
        </w:rPr>
        <w:t xml:space="preserve">Marc </w:t>
      </w:r>
      <w:proofErr w:type="spellStart"/>
      <w:r w:rsidRPr="009243C5">
        <w:rPr>
          <w:rFonts w:ascii="Cambria" w:hAnsi="Cambria" w:cs="Tahoma"/>
          <w:bCs/>
          <w:color w:val="000000" w:themeColor="text1"/>
          <w:szCs w:val="24"/>
          <w:lang w:val="en-GB" w:eastAsia="it-IT"/>
        </w:rPr>
        <w:t>Poulain</w:t>
      </w:r>
      <w:proofErr w:type="spellEnd"/>
      <w:r w:rsidRPr="009243C5">
        <w:rPr>
          <w:rFonts w:ascii="Cambria" w:hAnsi="Cambria" w:cs="Tahoma"/>
          <w:bCs/>
          <w:color w:val="000000" w:themeColor="text1"/>
          <w:szCs w:val="24"/>
          <w:lang w:val="en-GB" w:eastAsia="it-IT"/>
        </w:rPr>
        <w:t>, AFEP</w:t>
      </w:r>
    </w:p>
    <w:p w14:paraId="771516B4" w14:textId="205314C9" w:rsidR="00D52B15" w:rsidRPr="009243C5" w:rsidRDefault="009243C5" w:rsidP="00AF0B93">
      <w:pPr>
        <w:pStyle w:val="ListParagraph"/>
        <w:numPr>
          <w:ilvl w:val="0"/>
          <w:numId w:val="25"/>
        </w:numPr>
        <w:ind w:left="2127"/>
        <w:jc w:val="both"/>
        <w:textAlignment w:val="baseline"/>
        <w:rPr>
          <w:rFonts w:ascii="Cambria" w:hAnsi="Cambria" w:cs="Tahoma"/>
          <w:bCs/>
          <w:color w:val="000000" w:themeColor="text1"/>
          <w:szCs w:val="24"/>
          <w:lang w:eastAsia="it-IT"/>
        </w:rPr>
      </w:pPr>
      <w:r w:rsidRPr="009243C5">
        <w:rPr>
          <w:rFonts w:ascii="Cambria" w:hAnsi="Cambria" w:cs="Tahoma"/>
          <w:bCs/>
          <w:color w:val="000000" w:themeColor="text1"/>
          <w:szCs w:val="24"/>
          <w:lang w:eastAsia="it-IT"/>
        </w:rPr>
        <w:t xml:space="preserve">Renaud </w:t>
      </w:r>
      <w:proofErr w:type="spellStart"/>
      <w:r w:rsidRPr="009243C5">
        <w:rPr>
          <w:rFonts w:ascii="Cambria" w:hAnsi="Cambria" w:cs="Tahoma"/>
          <w:bCs/>
          <w:color w:val="000000" w:themeColor="text1"/>
          <w:szCs w:val="24"/>
          <w:lang w:eastAsia="it-IT"/>
        </w:rPr>
        <w:t>Batier</w:t>
      </w:r>
      <w:proofErr w:type="spellEnd"/>
      <w:r w:rsidR="00D52B15" w:rsidRPr="009243C5">
        <w:rPr>
          <w:rFonts w:ascii="Cambria" w:hAnsi="Cambria" w:cs="Tahoma"/>
          <w:bCs/>
          <w:color w:val="000000" w:themeColor="text1"/>
          <w:szCs w:val="24"/>
          <w:lang w:val="en-GB" w:eastAsia="it-IT"/>
        </w:rPr>
        <w:t xml:space="preserve">, </w:t>
      </w:r>
      <w:proofErr w:type="spellStart"/>
      <w:r w:rsidR="00D52B15" w:rsidRPr="009243C5">
        <w:rPr>
          <w:rFonts w:ascii="Cambria" w:hAnsi="Cambria" w:cs="Tahoma"/>
          <w:bCs/>
          <w:color w:val="000000" w:themeColor="text1"/>
          <w:szCs w:val="24"/>
          <w:lang w:val="en-GB" w:eastAsia="it-IT"/>
        </w:rPr>
        <w:t>Cerame-Unie</w:t>
      </w:r>
      <w:proofErr w:type="spellEnd"/>
    </w:p>
    <w:p w14:paraId="37CE2AB6" w14:textId="77777777" w:rsidR="00D52B15" w:rsidRPr="00D52B15" w:rsidRDefault="00D52B15" w:rsidP="00D52B15">
      <w:pPr>
        <w:pStyle w:val="ListParagraph"/>
        <w:numPr>
          <w:ilvl w:val="0"/>
          <w:numId w:val="25"/>
        </w:numPr>
        <w:ind w:left="2127"/>
        <w:jc w:val="both"/>
        <w:textAlignment w:val="baseline"/>
        <w:rPr>
          <w:rFonts w:ascii="Cambria" w:hAnsi="Cambria" w:cs="Tahoma"/>
          <w:bCs/>
          <w:color w:val="000000" w:themeColor="text1"/>
          <w:szCs w:val="24"/>
          <w:lang w:val="en-GB" w:eastAsia="it-IT"/>
        </w:rPr>
      </w:pPr>
      <w:proofErr w:type="spellStart"/>
      <w:r w:rsidRPr="00D52B15">
        <w:rPr>
          <w:rFonts w:ascii="Cambria" w:hAnsi="Cambria" w:cs="Tahoma"/>
          <w:bCs/>
          <w:color w:val="000000" w:themeColor="text1"/>
          <w:szCs w:val="24"/>
          <w:lang w:val="en-GB" w:eastAsia="it-IT"/>
        </w:rPr>
        <w:t>Domien</w:t>
      </w:r>
      <w:proofErr w:type="spellEnd"/>
      <w:r w:rsidRPr="00D52B15">
        <w:rPr>
          <w:rFonts w:ascii="Cambria" w:hAnsi="Cambria" w:cs="Tahoma"/>
          <w:bCs/>
          <w:color w:val="000000" w:themeColor="text1"/>
          <w:szCs w:val="24"/>
          <w:lang w:val="en-GB" w:eastAsia="it-IT"/>
        </w:rPr>
        <w:t xml:space="preserve"> </w:t>
      </w:r>
      <w:proofErr w:type="spellStart"/>
      <w:r w:rsidRPr="00D52B15">
        <w:rPr>
          <w:rFonts w:ascii="Cambria" w:hAnsi="Cambria" w:cs="Tahoma"/>
          <w:bCs/>
          <w:color w:val="000000" w:themeColor="text1"/>
          <w:szCs w:val="24"/>
          <w:lang w:val="en-GB" w:eastAsia="it-IT"/>
        </w:rPr>
        <w:t>Vangenechten</w:t>
      </w:r>
      <w:proofErr w:type="spellEnd"/>
      <w:r w:rsidRPr="00D52B15">
        <w:rPr>
          <w:rFonts w:ascii="Cambria" w:hAnsi="Cambria" w:cs="Tahoma"/>
          <w:bCs/>
          <w:color w:val="000000" w:themeColor="text1"/>
          <w:szCs w:val="24"/>
          <w:lang w:val="en-GB" w:eastAsia="it-IT"/>
        </w:rPr>
        <w:t>, E3G</w:t>
      </w:r>
    </w:p>
    <w:p w14:paraId="6D28CD5D" w14:textId="720F27BC" w:rsidR="00CE5A70" w:rsidRPr="002B319C" w:rsidRDefault="00AF0B93" w:rsidP="002B319C">
      <w:pPr>
        <w:jc w:val="both"/>
        <w:textAlignment w:val="baseline"/>
        <w:rPr>
          <w:rFonts w:ascii="Cambria" w:hAnsi="Cambria" w:cs="Tahoma"/>
          <w:bCs/>
          <w:color w:val="000000" w:themeColor="text1"/>
          <w:szCs w:val="24"/>
          <w:lang w:eastAsia="it-IT"/>
        </w:rPr>
      </w:pPr>
      <w:r w:rsidRPr="002B319C">
        <w:rPr>
          <w:rFonts w:ascii="Cambria" w:hAnsi="Cambria" w:cs="Tahoma"/>
          <w:b/>
          <w:color w:val="000000" w:themeColor="text1"/>
          <w:szCs w:val="24"/>
          <w:lang w:eastAsia="it-IT"/>
        </w:rPr>
        <w:t>1</w:t>
      </w:r>
      <w:r w:rsidR="00D52B15">
        <w:rPr>
          <w:rFonts w:ascii="Cambria" w:hAnsi="Cambria" w:cs="Tahoma"/>
          <w:b/>
          <w:color w:val="000000" w:themeColor="text1"/>
          <w:szCs w:val="24"/>
          <w:lang w:eastAsia="it-IT"/>
        </w:rPr>
        <w:t>6</w:t>
      </w:r>
      <w:r w:rsidRPr="002B319C">
        <w:rPr>
          <w:rFonts w:ascii="Cambria" w:hAnsi="Cambria" w:cs="Tahoma"/>
          <w:b/>
          <w:color w:val="000000" w:themeColor="text1"/>
          <w:szCs w:val="24"/>
          <w:lang w:eastAsia="it-IT"/>
        </w:rPr>
        <w:t>:</w:t>
      </w:r>
      <w:r w:rsidR="00D52B15">
        <w:rPr>
          <w:rFonts w:ascii="Cambria" w:hAnsi="Cambria" w:cs="Tahoma"/>
          <w:b/>
          <w:color w:val="000000" w:themeColor="text1"/>
          <w:szCs w:val="24"/>
          <w:lang w:eastAsia="it-IT"/>
        </w:rPr>
        <w:t>0</w:t>
      </w:r>
      <w:r w:rsidRPr="002B319C">
        <w:rPr>
          <w:rFonts w:ascii="Cambria" w:hAnsi="Cambria" w:cs="Tahoma"/>
          <w:b/>
          <w:color w:val="000000" w:themeColor="text1"/>
          <w:szCs w:val="24"/>
          <w:lang w:eastAsia="it-IT"/>
        </w:rPr>
        <w:t>0</w:t>
      </w:r>
      <w:r w:rsidRPr="002B319C">
        <w:rPr>
          <w:rFonts w:ascii="Cambria" w:hAnsi="Cambria" w:cs="Tahoma"/>
          <w:b/>
          <w:color w:val="000000" w:themeColor="text1"/>
          <w:szCs w:val="24"/>
          <w:lang w:eastAsia="it-IT"/>
        </w:rPr>
        <w:tab/>
      </w:r>
      <w:r w:rsidRPr="002B319C">
        <w:rPr>
          <w:rFonts w:ascii="Cambria" w:hAnsi="Cambria" w:cs="Tahoma"/>
          <w:b/>
          <w:color w:val="000000" w:themeColor="text1"/>
          <w:szCs w:val="24"/>
          <w:lang w:eastAsia="it-IT"/>
        </w:rPr>
        <w:tab/>
      </w:r>
      <w:r w:rsidRPr="002B319C">
        <w:rPr>
          <w:rFonts w:ascii="Cambria" w:hAnsi="Cambria" w:cs="Tahoma"/>
          <w:b/>
          <w:iCs/>
          <w:color w:val="000000" w:themeColor="text1"/>
          <w:szCs w:val="24"/>
          <w:lang w:eastAsia="it-IT"/>
        </w:rPr>
        <w:t>Roundtable discussion with participants</w:t>
      </w:r>
    </w:p>
    <w:p w14:paraId="24267381" w14:textId="0DD526F9" w:rsidR="002878B1" w:rsidRPr="000A1F0A" w:rsidRDefault="00AF0B93" w:rsidP="000A1F0A">
      <w:pPr>
        <w:spacing w:after="120"/>
        <w:jc w:val="both"/>
        <w:textAlignment w:val="baseline"/>
        <w:rPr>
          <w:rFonts w:ascii="Cambria" w:eastAsia="Times New Roman" w:hAnsi="Cambria" w:cs="Tahoma"/>
          <w:b/>
          <w:color w:val="000000" w:themeColor="text1"/>
          <w:szCs w:val="20"/>
          <w:lang w:eastAsia="en-GB"/>
        </w:rPr>
      </w:pPr>
      <w:r>
        <w:rPr>
          <w:rFonts w:ascii="Cambria" w:eastAsia="Times New Roman" w:hAnsi="Cambria" w:cs="Tahoma"/>
          <w:b/>
          <w:color w:val="000000" w:themeColor="text1"/>
          <w:szCs w:val="20"/>
          <w:lang w:eastAsia="en-GB"/>
        </w:rPr>
        <w:t>1</w:t>
      </w:r>
      <w:r w:rsidR="00D52B15">
        <w:rPr>
          <w:rFonts w:ascii="Cambria" w:eastAsia="Times New Roman" w:hAnsi="Cambria" w:cs="Tahoma"/>
          <w:b/>
          <w:color w:val="000000" w:themeColor="text1"/>
          <w:szCs w:val="20"/>
          <w:lang w:eastAsia="en-GB"/>
        </w:rPr>
        <w:t>7</w:t>
      </w:r>
      <w:r w:rsidR="003B2F31" w:rsidRPr="004F3102">
        <w:rPr>
          <w:rFonts w:ascii="Cambria" w:eastAsia="Times New Roman" w:hAnsi="Cambria" w:cs="Tahoma"/>
          <w:b/>
          <w:color w:val="000000" w:themeColor="text1"/>
          <w:szCs w:val="20"/>
          <w:lang w:eastAsia="en-GB"/>
        </w:rPr>
        <w:t>:</w:t>
      </w:r>
      <w:r w:rsidR="00D52B15">
        <w:rPr>
          <w:rFonts w:ascii="Cambria" w:eastAsia="Times New Roman" w:hAnsi="Cambria" w:cs="Tahoma"/>
          <w:b/>
          <w:color w:val="000000" w:themeColor="text1"/>
          <w:szCs w:val="20"/>
          <w:lang w:eastAsia="en-GB"/>
        </w:rPr>
        <w:t>0</w:t>
      </w:r>
      <w:r w:rsidR="00D524B3">
        <w:rPr>
          <w:rFonts w:ascii="Cambria" w:eastAsia="Times New Roman" w:hAnsi="Cambria" w:cs="Tahoma"/>
          <w:b/>
          <w:color w:val="000000" w:themeColor="text1"/>
          <w:szCs w:val="20"/>
          <w:lang w:eastAsia="en-GB"/>
        </w:rPr>
        <w:t>0</w:t>
      </w:r>
      <w:r w:rsidR="003B2F31">
        <w:rPr>
          <w:rFonts w:ascii="Cambria" w:eastAsia="Times New Roman" w:hAnsi="Cambria" w:cs="Tahoma"/>
          <w:b/>
          <w:color w:val="000000" w:themeColor="text1"/>
          <w:szCs w:val="20"/>
          <w:lang w:eastAsia="en-GB"/>
        </w:rPr>
        <w:tab/>
      </w:r>
      <w:r w:rsidR="003B2F31">
        <w:rPr>
          <w:rFonts w:ascii="Cambria" w:eastAsia="Times New Roman" w:hAnsi="Cambria" w:cs="Tahoma"/>
          <w:b/>
          <w:color w:val="000000" w:themeColor="text1"/>
          <w:szCs w:val="20"/>
          <w:lang w:eastAsia="en-GB"/>
        </w:rPr>
        <w:tab/>
      </w:r>
      <w:r w:rsidR="00CE5A70">
        <w:rPr>
          <w:rFonts w:ascii="Cambria" w:eastAsia="Times New Roman" w:hAnsi="Cambria" w:cs="Tahoma"/>
          <w:b/>
          <w:color w:val="000000" w:themeColor="text1"/>
          <w:szCs w:val="20"/>
          <w:lang w:eastAsia="en-GB"/>
        </w:rPr>
        <w:t>End of meeting</w:t>
      </w:r>
      <w:r w:rsidR="003B2F31" w:rsidRPr="004F3102">
        <w:rPr>
          <w:rFonts w:ascii="Cambria" w:eastAsia="Times New Roman" w:hAnsi="Cambria" w:cs="Tahoma"/>
          <w:b/>
          <w:color w:val="000000" w:themeColor="text1"/>
          <w:szCs w:val="20"/>
          <w:lang w:eastAsia="en-GB"/>
        </w:rPr>
        <w:t xml:space="preserve"> </w:t>
      </w:r>
    </w:p>
    <w:sectPr w:rsidR="002878B1" w:rsidRPr="000A1F0A" w:rsidSect="00496066">
      <w:headerReference w:type="default" r:id="rId8"/>
      <w:footerReference w:type="even" r:id="rId9"/>
      <w:footerReference w:type="default" r:id="rId10"/>
      <w:headerReference w:type="first" r:id="rId11"/>
      <w:footerReference w:type="first" r:id="rId12"/>
      <w:pgSz w:w="11900" w:h="16840"/>
      <w:pgMar w:top="1134" w:right="1134" w:bottom="851" w:left="1134" w:header="107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E2B87" w14:textId="77777777" w:rsidR="00FA7ABC" w:rsidRDefault="00FA7ABC" w:rsidP="002D6057">
      <w:pPr>
        <w:spacing w:after="0" w:line="240" w:lineRule="auto"/>
      </w:pPr>
      <w:r>
        <w:separator/>
      </w:r>
    </w:p>
  </w:endnote>
  <w:endnote w:type="continuationSeparator" w:id="0">
    <w:p w14:paraId="76069696" w14:textId="77777777" w:rsidR="00FA7ABC" w:rsidRDefault="00FA7ABC" w:rsidP="002D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A2"/>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mbria"/>
    <w:panose1 w:val="020B0604020202020204"/>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01A82" w14:textId="77777777" w:rsidR="00F837BE" w:rsidRDefault="00F86D95" w:rsidP="00F837B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5590AA" w14:textId="77777777" w:rsidR="00F837BE" w:rsidRDefault="00F837BE" w:rsidP="00F837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E5BF3" w14:textId="77777777" w:rsidR="00FE5C10" w:rsidRDefault="00FE5C10" w:rsidP="004725D4">
    <w:pPr>
      <w:pStyle w:val="Footer"/>
      <w:tabs>
        <w:tab w:val="clear" w:pos="4819"/>
        <w:tab w:val="clear" w:pos="9638"/>
        <w:tab w:val="left" w:pos="2160"/>
      </w:tabs>
      <w:jc w:val="center"/>
      <w:rPr>
        <w:rFonts w:ascii="Open Sans" w:hAnsi="Open Sans"/>
      </w:rPr>
    </w:pPr>
  </w:p>
  <w:p w14:paraId="6BB22AEF" w14:textId="77777777" w:rsidR="00FE5C10" w:rsidRPr="00FE5C10" w:rsidRDefault="00FE5C10" w:rsidP="00FE5C10">
    <w:pPr>
      <w:pStyle w:val="Footer"/>
      <w:framePr w:wrap="none" w:vAnchor="text" w:hAnchor="page" w:x="10561" w:yAlign="top"/>
      <w:rPr>
        <w:rStyle w:val="PageNumber"/>
        <w:rFonts w:ascii="Cambria" w:hAnsi="Cambria"/>
      </w:rPr>
    </w:pPr>
    <w:r w:rsidRPr="00FE5C10">
      <w:rPr>
        <w:rStyle w:val="PageNumber"/>
        <w:rFonts w:ascii="Cambria" w:hAnsi="Cambria"/>
      </w:rPr>
      <w:fldChar w:fldCharType="begin"/>
    </w:r>
    <w:r w:rsidRPr="00FE5C10">
      <w:rPr>
        <w:rStyle w:val="PageNumber"/>
        <w:rFonts w:ascii="Cambria" w:hAnsi="Cambria"/>
      </w:rPr>
      <w:instrText xml:space="preserve">PAGE  </w:instrText>
    </w:r>
    <w:r w:rsidRPr="00FE5C10">
      <w:rPr>
        <w:rStyle w:val="PageNumber"/>
        <w:rFonts w:ascii="Cambria" w:hAnsi="Cambria"/>
      </w:rPr>
      <w:fldChar w:fldCharType="separate"/>
    </w:r>
    <w:r w:rsidRPr="00FE5C10">
      <w:rPr>
        <w:rStyle w:val="PageNumber"/>
        <w:rFonts w:ascii="Cambria" w:hAnsi="Cambria"/>
        <w:noProof/>
      </w:rPr>
      <w:t>2</w:t>
    </w:r>
    <w:r w:rsidRPr="00FE5C10">
      <w:rPr>
        <w:rStyle w:val="PageNumber"/>
        <w:rFonts w:ascii="Cambria" w:hAnsi="Cambria"/>
      </w:rPr>
      <w:fldChar w:fldCharType="end"/>
    </w:r>
  </w:p>
  <w:p w14:paraId="5FA99727" w14:textId="6E23529F" w:rsidR="00254F3C" w:rsidRDefault="00254F3C" w:rsidP="00254F3C">
    <w:pPr>
      <w:pStyle w:val="Footer"/>
      <w:rPr>
        <w:sz w:val="21"/>
        <w:szCs w:val="21"/>
      </w:rPr>
    </w:pPr>
  </w:p>
  <w:p w14:paraId="331FD241" w14:textId="32FC42E0" w:rsidR="009344D6" w:rsidRPr="00FE5C10" w:rsidRDefault="009344D6" w:rsidP="00254F3C">
    <w:pPr>
      <w:pStyle w:val="Footer"/>
      <w:tabs>
        <w:tab w:val="clear" w:pos="4819"/>
        <w:tab w:val="clear" w:pos="9638"/>
        <w:tab w:val="left" w:pos="2160"/>
      </w:tabs>
      <w:jc w:val="center"/>
      <w:rPr>
        <w:rFonts w:ascii="Cambria" w:hAnsi="Cambria"/>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826F" w14:textId="77777777" w:rsidR="00254F3C" w:rsidRDefault="00254F3C" w:rsidP="00254F3C">
    <w:pPr>
      <w:pStyle w:val="Footer"/>
      <w:jc w:val="center"/>
      <w:rPr>
        <w:noProof/>
        <w:sz w:val="21"/>
        <w:szCs w:val="21"/>
      </w:rPr>
    </w:pPr>
  </w:p>
  <w:p w14:paraId="3CE3D269" w14:textId="77777777" w:rsidR="00254F3C" w:rsidRDefault="00254F3C" w:rsidP="00254F3C">
    <w:pPr>
      <w:pStyle w:val="Footer"/>
      <w:jc w:val="center"/>
      <w:rPr>
        <w:sz w:val="21"/>
        <w:szCs w:val="21"/>
      </w:rPr>
    </w:pPr>
    <w:r>
      <w:rPr>
        <w:noProof/>
        <w:sz w:val="21"/>
        <w:szCs w:val="21"/>
      </w:rPr>
      <mc:AlternateContent>
        <mc:Choice Requires="wps">
          <w:drawing>
            <wp:anchor distT="0" distB="0" distL="114300" distR="114300" simplePos="0" relativeHeight="251661312" behindDoc="0" locked="0" layoutInCell="1" allowOverlap="1" wp14:anchorId="7F72EC93" wp14:editId="76EAC85C">
              <wp:simplePos x="0" y="0"/>
              <wp:positionH relativeFrom="margin">
                <wp:align>left</wp:align>
              </wp:positionH>
              <wp:positionV relativeFrom="paragraph">
                <wp:posOffset>154953</wp:posOffset>
              </wp:positionV>
              <wp:extent cx="5716800" cy="0"/>
              <wp:effectExtent l="0" t="0" r="0" b="0"/>
              <wp:wrapNone/>
              <wp:docPr id="1340121319" name="Straight Connector 2"/>
              <wp:cNvGraphicFramePr/>
              <a:graphic xmlns:a="http://schemas.openxmlformats.org/drawingml/2006/main">
                <a:graphicData uri="http://schemas.microsoft.com/office/word/2010/wordprocessingShape">
                  <wps:wsp>
                    <wps:cNvCnPr/>
                    <wps:spPr>
                      <a:xfrm flipV="1">
                        <a:off x="0" y="0"/>
                        <a:ext cx="5716800" cy="0"/>
                      </a:xfrm>
                      <a:prstGeom prst="line">
                        <a:avLst/>
                      </a:prstGeom>
                      <a:ln w="9525">
                        <a:solidFill>
                          <a:srgbClr val="2C7D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F79EC"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2pt" to="450.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" strokecolor="#2c7d4a">
              <v:stroke joinstyle="miter"/>
              <w10:wrap anchorx="margin"/>
            </v:line>
          </w:pict>
        </mc:Fallback>
      </mc:AlternateContent>
    </w:r>
  </w:p>
  <w:p w14:paraId="0B0BEA2D" w14:textId="77777777" w:rsidR="00254F3C" w:rsidRDefault="00254F3C" w:rsidP="00254F3C">
    <w:pPr>
      <w:pStyle w:val="Footer"/>
      <w:jc w:val="center"/>
      <w:rPr>
        <w:sz w:val="21"/>
        <w:szCs w:val="21"/>
      </w:rPr>
    </w:pPr>
  </w:p>
  <w:p w14:paraId="632386A1" w14:textId="77777777" w:rsidR="00254F3C" w:rsidRPr="008C6A46" w:rsidRDefault="00254F3C" w:rsidP="00254F3C">
    <w:pPr>
      <w:pStyle w:val="Footer"/>
      <w:jc w:val="center"/>
      <w:rPr>
        <w:color w:val="2C7D4A"/>
        <w:sz w:val="21"/>
        <w:szCs w:val="21"/>
      </w:rPr>
    </w:pPr>
    <w:r w:rsidRPr="008C6A46">
      <w:rPr>
        <w:color w:val="2C7D4A"/>
        <w:sz w:val="21"/>
        <w:szCs w:val="21"/>
      </w:rPr>
      <w:t>European Roundtable on Climate Change and Sustainable Transition (ERCST)</w:t>
    </w:r>
  </w:p>
  <w:p w14:paraId="64F0B6DD" w14:textId="77777777" w:rsidR="00254F3C" w:rsidRDefault="00254F3C" w:rsidP="00254F3C">
    <w:pPr>
      <w:pStyle w:val="Footer"/>
      <w:jc w:val="center"/>
      <w:rPr>
        <w:color w:val="2C7D4A"/>
        <w:sz w:val="21"/>
        <w:szCs w:val="21"/>
      </w:rPr>
    </w:pPr>
    <w:r w:rsidRPr="008C6A46">
      <w:rPr>
        <w:color w:val="2C7D4A"/>
        <w:sz w:val="21"/>
        <w:szCs w:val="21"/>
      </w:rPr>
      <w:t>61, Rue Archimede, 1000, Brussels, Belgium</w:t>
    </w:r>
  </w:p>
  <w:p w14:paraId="01A4171A" w14:textId="77777777" w:rsidR="00254F3C" w:rsidRPr="001E2D15" w:rsidRDefault="00254F3C" w:rsidP="00254F3C">
    <w:pPr>
      <w:pStyle w:val="Footer"/>
      <w:jc w:val="center"/>
      <w:rPr>
        <w:rFonts w:cstheme="minorHAnsi"/>
        <w:color w:val="2C7D4A"/>
        <w:lang w:val="fr-FR"/>
      </w:rPr>
    </w:pPr>
    <w:r w:rsidRPr="00FF30ED">
      <w:rPr>
        <w:rStyle w:val="Emphasis"/>
        <w:rFonts w:cstheme="minorHAnsi"/>
        <w:color w:val="2C7D4A"/>
        <w:sz w:val="21"/>
        <w:szCs w:val="21"/>
        <w:shd w:val="clear" w:color="auto" w:fill="FFFFFF"/>
        <w:lang w:val="fr-FR"/>
      </w:rPr>
      <w:t xml:space="preserve">Numéro d’entreprise </w:t>
    </w:r>
    <w:r w:rsidRPr="00FF30ED">
      <w:rPr>
        <w:rStyle w:val="Emphasis"/>
        <w:rFonts w:cstheme="minorHAnsi"/>
        <w:color w:val="2C7D4A"/>
        <w:shd w:val="clear" w:color="auto" w:fill="FFFFFF"/>
        <w:lang w:val="fr-FR"/>
      </w:rPr>
      <w:t xml:space="preserve">: </w:t>
    </w:r>
    <w:r w:rsidRPr="00FF30ED">
      <w:rPr>
        <w:rFonts w:cstheme="minorHAnsi"/>
        <w:color w:val="2C7D4A"/>
        <w:sz w:val="21"/>
        <w:szCs w:val="21"/>
        <w:lang w:val="de-CH"/>
      </w:rPr>
      <w:t>BE 0713.761.335</w:t>
    </w:r>
  </w:p>
  <w:p w14:paraId="4F3CB70A" w14:textId="537FEFE7" w:rsidR="00254F3C" w:rsidRPr="00254F3C" w:rsidRDefault="00254F3C" w:rsidP="00254F3C">
    <w:pPr>
      <w:pStyle w:val="Footer"/>
      <w:jc w:val="center"/>
      <w:rPr>
        <w:color w:val="2C7D4A"/>
        <w:sz w:val="21"/>
        <w:szCs w:val="21"/>
      </w:rPr>
    </w:pPr>
    <w:r w:rsidRPr="008C6A46">
      <w:rPr>
        <w:color w:val="2C7D4A"/>
        <w:sz w:val="21"/>
        <w:szCs w:val="21"/>
      </w:rPr>
      <w:t>www.ercst.org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F7367" w14:textId="77777777" w:rsidR="00FA7ABC" w:rsidRDefault="00FA7ABC" w:rsidP="002D6057">
      <w:pPr>
        <w:spacing w:after="0" w:line="240" w:lineRule="auto"/>
      </w:pPr>
      <w:r>
        <w:separator/>
      </w:r>
    </w:p>
  </w:footnote>
  <w:footnote w:type="continuationSeparator" w:id="0">
    <w:p w14:paraId="4DD0A7E7" w14:textId="77777777" w:rsidR="00FA7ABC" w:rsidRDefault="00FA7ABC" w:rsidP="002D6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EC2D9" w14:textId="374A2A94" w:rsidR="00F837BE" w:rsidRDefault="00254F3C" w:rsidP="00F837BE">
    <w:pPr>
      <w:pStyle w:val="Header"/>
    </w:pPr>
    <w:r>
      <w:rPr>
        <w:noProof/>
      </w:rPr>
      <w:drawing>
        <wp:inline distT="0" distB="0" distL="0" distR="0" wp14:anchorId="21426263" wp14:editId="09954DF0">
          <wp:extent cx="527050" cy="527050"/>
          <wp:effectExtent l="0" t="0" r="0" b="0"/>
          <wp:docPr id="342435048" name="Picture 2" descr="A green circl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35048" name="Picture 2" descr="A green circle with dots&#10;&#10;Description automatically generated"/>
                  <pic:cNvPicPr/>
                </pic:nvPicPr>
                <pic:blipFill>
                  <a:blip r:embed="rId1"/>
                  <a:stretch>
                    <a:fillRect/>
                  </a:stretch>
                </pic:blipFill>
                <pic:spPr>
                  <a:xfrm>
                    <a:off x="0" y="0"/>
                    <a:ext cx="527050" cy="527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B8C61" w14:textId="26939220" w:rsidR="00254F3C" w:rsidRDefault="00254F3C">
    <w:pPr>
      <w:pStyle w:val="Header"/>
    </w:pPr>
    <w:r>
      <w:rPr>
        <w:noProof/>
      </w:rPr>
      <w:drawing>
        <wp:inline distT="0" distB="0" distL="0" distR="0" wp14:anchorId="0659A92D" wp14:editId="0B846F75">
          <wp:extent cx="1638300" cy="823232"/>
          <wp:effectExtent l="0" t="0" r="0" b="0"/>
          <wp:docPr id="1045200495" name="Picture 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00495" name="Picture 3" descr="A black background with green text&#10;&#10;Description automatically generated"/>
                  <pic:cNvPicPr/>
                </pic:nvPicPr>
                <pic:blipFill>
                  <a:blip r:embed="rId1"/>
                  <a:stretch>
                    <a:fillRect/>
                  </a:stretch>
                </pic:blipFill>
                <pic:spPr>
                  <a:xfrm>
                    <a:off x="0" y="0"/>
                    <a:ext cx="1650157" cy="829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891"/>
    <w:multiLevelType w:val="hybridMultilevel"/>
    <w:tmpl w:val="A2F4170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15:restartNumberingAfterBreak="0">
    <w:nsid w:val="08C21DBC"/>
    <w:multiLevelType w:val="hybridMultilevel"/>
    <w:tmpl w:val="B48026AA"/>
    <w:lvl w:ilvl="0" w:tplc="08090001">
      <w:start w:val="1"/>
      <w:numFmt w:val="bullet"/>
      <w:lvlText w:val=""/>
      <w:lvlJc w:val="left"/>
      <w:pPr>
        <w:ind w:left="2484" w:hanging="360"/>
      </w:pPr>
      <w:rPr>
        <w:rFonts w:ascii="Symbol" w:hAnsi="Symbol" w:cs="Symbol" w:hint="default"/>
      </w:rPr>
    </w:lvl>
    <w:lvl w:ilvl="1" w:tplc="08090003">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cs="Wingdings" w:hint="default"/>
      </w:rPr>
    </w:lvl>
    <w:lvl w:ilvl="3" w:tplc="08090001" w:tentative="1">
      <w:start w:val="1"/>
      <w:numFmt w:val="bullet"/>
      <w:lvlText w:val=""/>
      <w:lvlJc w:val="left"/>
      <w:pPr>
        <w:ind w:left="4644" w:hanging="360"/>
      </w:pPr>
      <w:rPr>
        <w:rFonts w:ascii="Symbol" w:hAnsi="Symbol" w:cs="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cs="Wingdings" w:hint="default"/>
      </w:rPr>
    </w:lvl>
    <w:lvl w:ilvl="6" w:tplc="08090001" w:tentative="1">
      <w:start w:val="1"/>
      <w:numFmt w:val="bullet"/>
      <w:lvlText w:val=""/>
      <w:lvlJc w:val="left"/>
      <w:pPr>
        <w:ind w:left="6804" w:hanging="360"/>
      </w:pPr>
      <w:rPr>
        <w:rFonts w:ascii="Symbol" w:hAnsi="Symbol" w:cs="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cs="Wingdings" w:hint="default"/>
      </w:rPr>
    </w:lvl>
  </w:abstractNum>
  <w:abstractNum w:abstractNumId="2" w15:restartNumberingAfterBreak="0">
    <w:nsid w:val="0DC85570"/>
    <w:multiLevelType w:val="hybridMultilevel"/>
    <w:tmpl w:val="0632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2382"/>
    <w:multiLevelType w:val="hybridMultilevel"/>
    <w:tmpl w:val="14901A4A"/>
    <w:lvl w:ilvl="0" w:tplc="A66AD06A">
      <w:start w:val="1"/>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F5F63EF"/>
    <w:multiLevelType w:val="hybridMultilevel"/>
    <w:tmpl w:val="38F0A6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29B054A"/>
    <w:multiLevelType w:val="hybridMultilevel"/>
    <w:tmpl w:val="23A6EC58"/>
    <w:lvl w:ilvl="0" w:tplc="86805744">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F1A8D"/>
    <w:multiLevelType w:val="hybridMultilevel"/>
    <w:tmpl w:val="96EECA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6497E94"/>
    <w:multiLevelType w:val="hybridMultilevel"/>
    <w:tmpl w:val="70A6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F0892"/>
    <w:multiLevelType w:val="hybridMultilevel"/>
    <w:tmpl w:val="006CA154"/>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9" w15:restartNumberingAfterBreak="0">
    <w:nsid w:val="31C22678"/>
    <w:multiLevelType w:val="hybridMultilevel"/>
    <w:tmpl w:val="F43AEE10"/>
    <w:lvl w:ilvl="0" w:tplc="5C00D8AC">
      <w:start w:val="1"/>
      <w:numFmt w:val="upp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31F6680D"/>
    <w:multiLevelType w:val="hybridMultilevel"/>
    <w:tmpl w:val="01FA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713A6"/>
    <w:multiLevelType w:val="hybridMultilevel"/>
    <w:tmpl w:val="DBAE2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6F7A88"/>
    <w:multiLevelType w:val="hybridMultilevel"/>
    <w:tmpl w:val="60ACFEAC"/>
    <w:lvl w:ilvl="0" w:tplc="0486DFCE">
      <w:start w:val="1"/>
      <w:numFmt w:val="upperLetter"/>
      <w:lvlText w:val="%1."/>
      <w:lvlJc w:val="left"/>
      <w:pPr>
        <w:ind w:left="2480" w:hanging="360"/>
      </w:pPr>
      <w:rPr>
        <w:rFonts w:hint="default"/>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13" w15:restartNumberingAfterBreak="0">
    <w:nsid w:val="4CA51110"/>
    <w:multiLevelType w:val="hybridMultilevel"/>
    <w:tmpl w:val="9EC0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3021FF"/>
    <w:multiLevelType w:val="hybridMultilevel"/>
    <w:tmpl w:val="2864D7E6"/>
    <w:lvl w:ilvl="0" w:tplc="CFC6891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50A92EDC"/>
    <w:multiLevelType w:val="hybridMultilevel"/>
    <w:tmpl w:val="BD18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5C0191"/>
    <w:multiLevelType w:val="hybridMultilevel"/>
    <w:tmpl w:val="7E540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97792"/>
    <w:multiLevelType w:val="hybridMultilevel"/>
    <w:tmpl w:val="E0CA6B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96C112E"/>
    <w:multiLevelType w:val="hybridMultilevel"/>
    <w:tmpl w:val="359C284C"/>
    <w:lvl w:ilvl="0" w:tplc="86805744">
      <w:numFmt w:val="bullet"/>
      <w:lvlText w:val="-"/>
      <w:lvlJc w:val="left"/>
      <w:pPr>
        <w:ind w:left="720" w:hanging="360"/>
      </w:pPr>
      <w:rPr>
        <w:rFonts w:ascii="Cambria" w:eastAsia="Times New Roman" w:hAnsi="Cambri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C83A4B"/>
    <w:multiLevelType w:val="hybridMultilevel"/>
    <w:tmpl w:val="C2CA65B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21" w15:restartNumberingAfterBreak="0">
    <w:nsid w:val="6EE04ED5"/>
    <w:multiLevelType w:val="hybridMultilevel"/>
    <w:tmpl w:val="2DA6BBD8"/>
    <w:lvl w:ilvl="0" w:tplc="F4C489CA">
      <w:start w:val="19"/>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2FC03C7"/>
    <w:multiLevelType w:val="hybridMultilevel"/>
    <w:tmpl w:val="4B80DF84"/>
    <w:lvl w:ilvl="0" w:tplc="04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D12214"/>
    <w:multiLevelType w:val="hybridMultilevel"/>
    <w:tmpl w:val="349EF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2C0260"/>
    <w:multiLevelType w:val="hybridMultilevel"/>
    <w:tmpl w:val="AA8677C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1546405021">
    <w:abstractNumId w:val="22"/>
  </w:num>
  <w:num w:numId="2" w16cid:durableId="1895459932">
    <w:abstractNumId w:val="20"/>
  </w:num>
  <w:num w:numId="3" w16cid:durableId="559678893">
    <w:abstractNumId w:val="8"/>
  </w:num>
  <w:num w:numId="4" w16cid:durableId="2146462225">
    <w:abstractNumId w:val="12"/>
  </w:num>
  <w:num w:numId="5" w16cid:durableId="594948254">
    <w:abstractNumId w:val="3"/>
  </w:num>
  <w:num w:numId="6" w16cid:durableId="67047313">
    <w:abstractNumId w:val="13"/>
  </w:num>
  <w:num w:numId="7" w16cid:durableId="1952591331">
    <w:abstractNumId w:val="10"/>
  </w:num>
  <w:num w:numId="8" w16cid:durableId="1485273285">
    <w:abstractNumId w:val="7"/>
  </w:num>
  <w:num w:numId="9" w16cid:durableId="1478374589">
    <w:abstractNumId w:val="23"/>
  </w:num>
  <w:num w:numId="10" w16cid:durableId="1745495364">
    <w:abstractNumId w:val="16"/>
  </w:num>
  <w:num w:numId="11" w16cid:durableId="1137185259">
    <w:abstractNumId w:val="11"/>
  </w:num>
  <w:num w:numId="12" w16cid:durableId="1548681668">
    <w:abstractNumId w:val="21"/>
  </w:num>
  <w:num w:numId="13" w16cid:durableId="940718574">
    <w:abstractNumId w:val="24"/>
  </w:num>
  <w:num w:numId="14" w16cid:durableId="186992195">
    <w:abstractNumId w:val="19"/>
  </w:num>
  <w:num w:numId="15" w16cid:durableId="1346831322">
    <w:abstractNumId w:val="5"/>
  </w:num>
  <w:num w:numId="16" w16cid:durableId="209612282">
    <w:abstractNumId w:val="4"/>
  </w:num>
  <w:num w:numId="17" w16cid:durableId="1676809888">
    <w:abstractNumId w:val="0"/>
  </w:num>
  <w:num w:numId="18" w16cid:durableId="1282297034">
    <w:abstractNumId w:val="17"/>
  </w:num>
  <w:num w:numId="19" w16cid:durableId="385421311">
    <w:abstractNumId w:val="6"/>
  </w:num>
  <w:num w:numId="20" w16cid:durableId="60568144">
    <w:abstractNumId w:val="14"/>
  </w:num>
  <w:num w:numId="21" w16cid:durableId="1886790575">
    <w:abstractNumId w:val="9"/>
  </w:num>
  <w:num w:numId="22" w16cid:durableId="74935257">
    <w:abstractNumId w:val="2"/>
  </w:num>
  <w:num w:numId="23" w16cid:durableId="45183263">
    <w:abstractNumId w:val="18"/>
  </w:num>
  <w:num w:numId="24" w16cid:durableId="1827696454">
    <w:abstractNumId w:val="15"/>
  </w:num>
  <w:num w:numId="25" w16cid:durableId="590167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057"/>
    <w:rsid w:val="000002CA"/>
    <w:rsid w:val="000029D8"/>
    <w:rsid w:val="00003A9E"/>
    <w:rsid w:val="00012479"/>
    <w:rsid w:val="0001281F"/>
    <w:rsid w:val="00015580"/>
    <w:rsid w:val="00015A99"/>
    <w:rsid w:val="00015C67"/>
    <w:rsid w:val="0001626F"/>
    <w:rsid w:val="00017828"/>
    <w:rsid w:val="00023EF1"/>
    <w:rsid w:val="000263AF"/>
    <w:rsid w:val="00030D72"/>
    <w:rsid w:val="00032F6E"/>
    <w:rsid w:val="000370DA"/>
    <w:rsid w:val="00040A0A"/>
    <w:rsid w:val="000425A4"/>
    <w:rsid w:val="00043718"/>
    <w:rsid w:val="000445F0"/>
    <w:rsid w:val="000472CB"/>
    <w:rsid w:val="00051566"/>
    <w:rsid w:val="00052581"/>
    <w:rsid w:val="00052943"/>
    <w:rsid w:val="00052DE1"/>
    <w:rsid w:val="000533E5"/>
    <w:rsid w:val="00054A99"/>
    <w:rsid w:val="00071219"/>
    <w:rsid w:val="00073183"/>
    <w:rsid w:val="00074475"/>
    <w:rsid w:val="00074FD8"/>
    <w:rsid w:val="00075167"/>
    <w:rsid w:val="00081F9E"/>
    <w:rsid w:val="00086F33"/>
    <w:rsid w:val="00090223"/>
    <w:rsid w:val="0009109A"/>
    <w:rsid w:val="0009319B"/>
    <w:rsid w:val="0009354F"/>
    <w:rsid w:val="00094E1B"/>
    <w:rsid w:val="000A06D8"/>
    <w:rsid w:val="000A0A13"/>
    <w:rsid w:val="000A168B"/>
    <w:rsid w:val="000A1F0A"/>
    <w:rsid w:val="000A44AD"/>
    <w:rsid w:val="000A54B6"/>
    <w:rsid w:val="000A5A5B"/>
    <w:rsid w:val="000A5E32"/>
    <w:rsid w:val="000A6376"/>
    <w:rsid w:val="000A73D1"/>
    <w:rsid w:val="000A7CB4"/>
    <w:rsid w:val="000B30AD"/>
    <w:rsid w:val="000C40C4"/>
    <w:rsid w:val="000C6096"/>
    <w:rsid w:val="000C6AE8"/>
    <w:rsid w:val="000D38B1"/>
    <w:rsid w:val="000D4025"/>
    <w:rsid w:val="000D65E6"/>
    <w:rsid w:val="000E5C86"/>
    <w:rsid w:val="000F1248"/>
    <w:rsid w:val="000F25EB"/>
    <w:rsid w:val="000F7D3F"/>
    <w:rsid w:val="00100065"/>
    <w:rsid w:val="00100CA0"/>
    <w:rsid w:val="00103E91"/>
    <w:rsid w:val="00111E08"/>
    <w:rsid w:val="00112587"/>
    <w:rsid w:val="00117249"/>
    <w:rsid w:val="001207EF"/>
    <w:rsid w:val="001215C2"/>
    <w:rsid w:val="00122AEC"/>
    <w:rsid w:val="001252C4"/>
    <w:rsid w:val="00130A46"/>
    <w:rsid w:val="00131A08"/>
    <w:rsid w:val="0013216C"/>
    <w:rsid w:val="0014512C"/>
    <w:rsid w:val="001515B1"/>
    <w:rsid w:val="00155251"/>
    <w:rsid w:val="001613C6"/>
    <w:rsid w:val="00167F61"/>
    <w:rsid w:val="001750FB"/>
    <w:rsid w:val="001808A0"/>
    <w:rsid w:val="00181AEA"/>
    <w:rsid w:val="00184355"/>
    <w:rsid w:val="00185D8C"/>
    <w:rsid w:val="00186738"/>
    <w:rsid w:val="00194C84"/>
    <w:rsid w:val="00195BB6"/>
    <w:rsid w:val="00195C9E"/>
    <w:rsid w:val="00196C1B"/>
    <w:rsid w:val="001A01FD"/>
    <w:rsid w:val="001B47C2"/>
    <w:rsid w:val="001B761A"/>
    <w:rsid w:val="001B7E62"/>
    <w:rsid w:val="001C3970"/>
    <w:rsid w:val="001C5C71"/>
    <w:rsid w:val="001C5ED6"/>
    <w:rsid w:val="001D4AA1"/>
    <w:rsid w:val="001D7A72"/>
    <w:rsid w:val="001E3630"/>
    <w:rsid w:val="001E4B9E"/>
    <w:rsid w:val="001E61D5"/>
    <w:rsid w:val="001E7FBB"/>
    <w:rsid w:val="001F0ABA"/>
    <w:rsid w:val="001F17BB"/>
    <w:rsid w:val="001F6BA3"/>
    <w:rsid w:val="001F7BAC"/>
    <w:rsid w:val="00200CA0"/>
    <w:rsid w:val="0020531C"/>
    <w:rsid w:val="00206895"/>
    <w:rsid w:val="00206B3B"/>
    <w:rsid w:val="00210B47"/>
    <w:rsid w:val="00211361"/>
    <w:rsid w:val="00212DEA"/>
    <w:rsid w:val="002136C6"/>
    <w:rsid w:val="00213962"/>
    <w:rsid w:val="00214644"/>
    <w:rsid w:val="00217FB9"/>
    <w:rsid w:val="00220DB0"/>
    <w:rsid w:val="0022292A"/>
    <w:rsid w:val="00224D32"/>
    <w:rsid w:val="00225EF6"/>
    <w:rsid w:val="00230A1E"/>
    <w:rsid w:val="00233CB2"/>
    <w:rsid w:val="002436F0"/>
    <w:rsid w:val="00243DDD"/>
    <w:rsid w:val="002467D8"/>
    <w:rsid w:val="00254DEE"/>
    <w:rsid w:val="00254F3C"/>
    <w:rsid w:val="00257249"/>
    <w:rsid w:val="002572A1"/>
    <w:rsid w:val="0025767A"/>
    <w:rsid w:val="00264811"/>
    <w:rsid w:val="002664B0"/>
    <w:rsid w:val="00271E71"/>
    <w:rsid w:val="002749D5"/>
    <w:rsid w:val="00281244"/>
    <w:rsid w:val="00284877"/>
    <w:rsid w:val="00285074"/>
    <w:rsid w:val="002878B1"/>
    <w:rsid w:val="002879E0"/>
    <w:rsid w:val="00290059"/>
    <w:rsid w:val="002904D5"/>
    <w:rsid w:val="00290C5E"/>
    <w:rsid w:val="002923E6"/>
    <w:rsid w:val="0029624C"/>
    <w:rsid w:val="002A38D2"/>
    <w:rsid w:val="002A5C68"/>
    <w:rsid w:val="002A7480"/>
    <w:rsid w:val="002B319C"/>
    <w:rsid w:val="002B345E"/>
    <w:rsid w:val="002B668B"/>
    <w:rsid w:val="002C23AC"/>
    <w:rsid w:val="002C353C"/>
    <w:rsid w:val="002C3AF6"/>
    <w:rsid w:val="002C7076"/>
    <w:rsid w:val="002D2EDC"/>
    <w:rsid w:val="002D3D33"/>
    <w:rsid w:val="002D41B9"/>
    <w:rsid w:val="002D45A9"/>
    <w:rsid w:val="002D6057"/>
    <w:rsid w:val="002D6937"/>
    <w:rsid w:val="002D6D6A"/>
    <w:rsid w:val="002D7A5A"/>
    <w:rsid w:val="002D7D3A"/>
    <w:rsid w:val="002E0721"/>
    <w:rsid w:val="002E2FAA"/>
    <w:rsid w:val="002E4200"/>
    <w:rsid w:val="002E779A"/>
    <w:rsid w:val="00302637"/>
    <w:rsid w:val="003045D1"/>
    <w:rsid w:val="003054B6"/>
    <w:rsid w:val="003131BA"/>
    <w:rsid w:val="0031494B"/>
    <w:rsid w:val="003226D1"/>
    <w:rsid w:val="003233E9"/>
    <w:rsid w:val="00323C41"/>
    <w:rsid w:val="00326B29"/>
    <w:rsid w:val="00326D6C"/>
    <w:rsid w:val="0032725B"/>
    <w:rsid w:val="0032748E"/>
    <w:rsid w:val="00327DEE"/>
    <w:rsid w:val="00331677"/>
    <w:rsid w:val="003342BD"/>
    <w:rsid w:val="003357DF"/>
    <w:rsid w:val="00335EE7"/>
    <w:rsid w:val="0033705D"/>
    <w:rsid w:val="00341B45"/>
    <w:rsid w:val="003559A3"/>
    <w:rsid w:val="003668CB"/>
    <w:rsid w:val="003711DE"/>
    <w:rsid w:val="00371EE3"/>
    <w:rsid w:val="00373779"/>
    <w:rsid w:val="00374388"/>
    <w:rsid w:val="003745F2"/>
    <w:rsid w:val="00380061"/>
    <w:rsid w:val="00380FF0"/>
    <w:rsid w:val="00393FC3"/>
    <w:rsid w:val="00395E05"/>
    <w:rsid w:val="00396B02"/>
    <w:rsid w:val="0039714E"/>
    <w:rsid w:val="003A137F"/>
    <w:rsid w:val="003A2918"/>
    <w:rsid w:val="003A598C"/>
    <w:rsid w:val="003A69B2"/>
    <w:rsid w:val="003A6A3C"/>
    <w:rsid w:val="003B110A"/>
    <w:rsid w:val="003B258A"/>
    <w:rsid w:val="003B2F31"/>
    <w:rsid w:val="003B6534"/>
    <w:rsid w:val="003B6CEF"/>
    <w:rsid w:val="003B71BA"/>
    <w:rsid w:val="003C6F0D"/>
    <w:rsid w:val="003D3A85"/>
    <w:rsid w:val="003D6FEF"/>
    <w:rsid w:val="003D729D"/>
    <w:rsid w:val="003E0930"/>
    <w:rsid w:val="003E191E"/>
    <w:rsid w:val="003E711D"/>
    <w:rsid w:val="003E75C4"/>
    <w:rsid w:val="003F249D"/>
    <w:rsid w:val="003F3339"/>
    <w:rsid w:val="003F38E9"/>
    <w:rsid w:val="003F406F"/>
    <w:rsid w:val="003F410B"/>
    <w:rsid w:val="003F466A"/>
    <w:rsid w:val="003F6E1D"/>
    <w:rsid w:val="003F721B"/>
    <w:rsid w:val="003F76F5"/>
    <w:rsid w:val="00400157"/>
    <w:rsid w:val="004012D5"/>
    <w:rsid w:val="004048E4"/>
    <w:rsid w:val="004062AC"/>
    <w:rsid w:val="0041089E"/>
    <w:rsid w:val="004120CB"/>
    <w:rsid w:val="00413D2E"/>
    <w:rsid w:val="004215FA"/>
    <w:rsid w:val="004248A5"/>
    <w:rsid w:val="00425F53"/>
    <w:rsid w:val="004267A6"/>
    <w:rsid w:val="00434D39"/>
    <w:rsid w:val="00435B1A"/>
    <w:rsid w:val="0043645D"/>
    <w:rsid w:val="00436855"/>
    <w:rsid w:val="00442586"/>
    <w:rsid w:val="00444996"/>
    <w:rsid w:val="00451C35"/>
    <w:rsid w:val="00455723"/>
    <w:rsid w:val="00456027"/>
    <w:rsid w:val="00460262"/>
    <w:rsid w:val="0046128F"/>
    <w:rsid w:val="004616B4"/>
    <w:rsid w:val="004647EC"/>
    <w:rsid w:val="004648F1"/>
    <w:rsid w:val="00465574"/>
    <w:rsid w:val="004674EA"/>
    <w:rsid w:val="00470C0E"/>
    <w:rsid w:val="004725D4"/>
    <w:rsid w:val="00472A1E"/>
    <w:rsid w:val="0047455C"/>
    <w:rsid w:val="00475FE9"/>
    <w:rsid w:val="00494707"/>
    <w:rsid w:val="00495C18"/>
    <w:rsid w:val="00495E25"/>
    <w:rsid w:val="00496066"/>
    <w:rsid w:val="00497193"/>
    <w:rsid w:val="004A3AD4"/>
    <w:rsid w:val="004A3B79"/>
    <w:rsid w:val="004A4149"/>
    <w:rsid w:val="004A5CBC"/>
    <w:rsid w:val="004A6EEF"/>
    <w:rsid w:val="004A791B"/>
    <w:rsid w:val="004B24EA"/>
    <w:rsid w:val="004B2E03"/>
    <w:rsid w:val="004B5FFC"/>
    <w:rsid w:val="004B62C1"/>
    <w:rsid w:val="004C1718"/>
    <w:rsid w:val="004C260C"/>
    <w:rsid w:val="004C3831"/>
    <w:rsid w:val="004C468E"/>
    <w:rsid w:val="004C4E63"/>
    <w:rsid w:val="004C6455"/>
    <w:rsid w:val="004C70B3"/>
    <w:rsid w:val="004D1F4A"/>
    <w:rsid w:val="004D2349"/>
    <w:rsid w:val="004D26A8"/>
    <w:rsid w:val="004D7900"/>
    <w:rsid w:val="004E4D9F"/>
    <w:rsid w:val="004F2163"/>
    <w:rsid w:val="004F3102"/>
    <w:rsid w:val="004F4484"/>
    <w:rsid w:val="004F5008"/>
    <w:rsid w:val="00503BAC"/>
    <w:rsid w:val="00504B4B"/>
    <w:rsid w:val="00504CD2"/>
    <w:rsid w:val="0050547B"/>
    <w:rsid w:val="00510E69"/>
    <w:rsid w:val="00511074"/>
    <w:rsid w:val="00517460"/>
    <w:rsid w:val="00521EF7"/>
    <w:rsid w:val="00525FD2"/>
    <w:rsid w:val="00526842"/>
    <w:rsid w:val="00526C89"/>
    <w:rsid w:val="00526F15"/>
    <w:rsid w:val="00536DDB"/>
    <w:rsid w:val="005443EF"/>
    <w:rsid w:val="00544FC2"/>
    <w:rsid w:val="00546878"/>
    <w:rsid w:val="00551147"/>
    <w:rsid w:val="0055363F"/>
    <w:rsid w:val="00564860"/>
    <w:rsid w:val="00566CD6"/>
    <w:rsid w:val="00567F24"/>
    <w:rsid w:val="00573A36"/>
    <w:rsid w:val="0058117E"/>
    <w:rsid w:val="0058292C"/>
    <w:rsid w:val="005844BA"/>
    <w:rsid w:val="0058760E"/>
    <w:rsid w:val="00587ADD"/>
    <w:rsid w:val="00590B6F"/>
    <w:rsid w:val="005979E6"/>
    <w:rsid w:val="005A0666"/>
    <w:rsid w:val="005A2EA6"/>
    <w:rsid w:val="005A305E"/>
    <w:rsid w:val="005A46A0"/>
    <w:rsid w:val="005B05C4"/>
    <w:rsid w:val="005B3675"/>
    <w:rsid w:val="005B64EE"/>
    <w:rsid w:val="005C51DA"/>
    <w:rsid w:val="005C7C04"/>
    <w:rsid w:val="005D12F4"/>
    <w:rsid w:val="005D1939"/>
    <w:rsid w:val="005D3B5A"/>
    <w:rsid w:val="005D4FF5"/>
    <w:rsid w:val="005E7590"/>
    <w:rsid w:val="005F16CF"/>
    <w:rsid w:val="005F42CC"/>
    <w:rsid w:val="005F5E97"/>
    <w:rsid w:val="005F6817"/>
    <w:rsid w:val="0060389A"/>
    <w:rsid w:val="00603FD0"/>
    <w:rsid w:val="00612484"/>
    <w:rsid w:val="006143A6"/>
    <w:rsid w:val="00615CEA"/>
    <w:rsid w:val="006161AC"/>
    <w:rsid w:val="00616426"/>
    <w:rsid w:val="0062467B"/>
    <w:rsid w:val="00627724"/>
    <w:rsid w:val="00632F93"/>
    <w:rsid w:val="00634E6B"/>
    <w:rsid w:val="00640280"/>
    <w:rsid w:val="00641005"/>
    <w:rsid w:val="00641FA6"/>
    <w:rsid w:val="0064554E"/>
    <w:rsid w:val="00654218"/>
    <w:rsid w:val="00655C32"/>
    <w:rsid w:val="00660C04"/>
    <w:rsid w:val="006613F5"/>
    <w:rsid w:val="00662253"/>
    <w:rsid w:val="006627B8"/>
    <w:rsid w:val="0066300E"/>
    <w:rsid w:val="00663E11"/>
    <w:rsid w:val="00672A3D"/>
    <w:rsid w:val="00673A24"/>
    <w:rsid w:val="006748AB"/>
    <w:rsid w:val="00674E1D"/>
    <w:rsid w:val="00677D6D"/>
    <w:rsid w:val="006811FC"/>
    <w:rsid w:val="0068247C"/>
    <w:rsid w:val="00682B95"/>
    <w:rsid w:val="00683AAF"/>
    <w:rsid w:val="00685157"/>
    <w:rsid w:val="00693E1A"/>
    <w:rsid w:val="006A0967"/>
    <w:rsid w:val="006A2FB4"/>
    <w:rsid w:val="006B1D75"/>
    <w:rsid w:val="006B2BD1"/>
    <w:rsid w:val="006B5DF9"/>
    <w:rsid w:val="006C2A28"/>
    <w:rsid w:val="006C4181"/>
    <w:rsid w:val="006C6672"/>
    <w:rsid w:val="006D7316"/>
    <w:rsid w:val="006E112B"/>
    <w:rsid w:val="006E1243"/>
    <w:rsid w:val="006E3423"/>
    <w:rsid w:val="006E7518"/>
    <w:rsid w:val="006F0256"/>
    <w:rsid w:val="006F2D96"/>
    <w:rsid w:val="006F3BBD"/>
    <w:rsid w:val="006F69AE"/>
    <w:rsid w:val="006F6E6D"/>
    <w:rsid w:val="0070138A"/>
    <w:rsid w:val="00701DE2"/>
    <w:rsid w:val="00703541"/>
    <w:rsid w:val="0070392F"/>
    <w:rsid w:val="00704923"/>
    <w:rsid w:val="00705FAF"/>
    <w:rsid w:val="007078EF"/>
    <w:rsid w:val="00707DB8"/>
    <w:rsid w:val="007100DB"/>
    <w:rsid w:val="00716D61"/>
    <w:rsid w:val="007176FA"/>
    <w:rsid w:val="007267BC"/>
    <w:rsid w:val="00730F35"/>
    <w:rsid w:val="007351C6"/>
    <w:rsid w:val="00737015"/>
    <w:rsid w:val="00737018"/>
    <w:rsid w:val="00743156"/>
    <w:rsid w:val="0074434B"/>
    <w:rsid w:val="007452E1"/>
    <w:rsid w:val="00756BE0"/>
    <w:rsid w:val="00762709"/>
    <w:rsid w:val="00762E4A"/>
    <w:rsid w:val="00762F32"/>
    <w:rsid w:val="007633F0"/>
    <w:rsid w:val="007635F6"/>
    <w:rsid w:val="00771D0F"/>
    <w:rsid w:val="00772F75"/>
    <w:rsid w:val="00775B16"/>
    <w:rsid w:val="00777398"/>
    <w:rsid w:val="00777C9C"/>
    <w:rsid w:val="00780DD3"/>
    <w:rsid w:val="007811B4"/>
    <w:rsid w:val="00781E4B"/>
    <w:rsid w:val="007822E6"/>
    <w:rsid w:val="00783020"/>
    <w:rsid w:val="007848E7"/>
    <w:rsid w:val="00790A39"/>
    <w:rsid w:val="00791F44"/>
    <w:rsid w:val="0079500B"/>
    <w:rsid w:val="007A0BA2"/>
    <w:rsid w:val="007A1778"/>
    <w:rsid w:val="007A4C45"/>
    <w:rsid w:val="007B15F2"/>
    <w:rsid w:val="007B30F4"/>
    <w:rsid w:val="007B33A0"/>
    <w:rsid w:val="007B6792"/>
    <w:rsid w:val="007C1126"/>
    <w:rsid w:val="007C39BB"/>
    <w:rsid w:val="007C3DB2"/>
    <w:rsid w:val="007C3EA9"/>
    <w:rsid w:val="007C6D37"/>
    <w:rsid w:val="007D02E4"/>
    <w:rsid w:val="007D2B60"/>
    <w:rsid w:val="007D4548"/>
    <w:rsid w:val="007D4BD9"/>
    <w:rsid w:val="007D58EF"/>
    <w:rsid w:val="007E290E"/>
    <w:rsid w:val="007E39B2"/>
    <w:rsid w:val="007E45CC"/>
    <w:rsid w:val="007F0BF9"/>
    <w:rsid w:val="007F1E13"/>
    <w:rsid w:val="007F5DF1"/>
    <w:rsid w:val="008005AE"/>
    <w:rsid w:val="008006C5"/>
    <w:rsid w:val="00802A37"/>
    <w:rsid w:val="00804A67"/>
    <w:rsid w:val="00804ADE"/>
    <w:rsid w:val="008056D2"/>
    <w:rsid w:val="00811DFD"/>
    <w:rsid w:val="00820B16"/>
    <w:rsid w:val="00820CC9"/>
    <w:rsid w:val="00820D85"/>
    <w:rsid w:val="00821474"/>
    <w:rsid w:val="00822FDD"/>
    <w:rsid w:val="008327B8"/>
    <w:rsid w:val="0083495E"/>
    <w:rsid w:val="0084064B"/>
    <w:rsid w:val="00840E88"/>
    <w:rsid w:val="00843553"/>
    <w:rsid w:val="00854B3B"/>
    <w:rsid w:val="00854E76"/>
    <w:rsid w:val="00854F74"/>
    <w:rsid w:val="008625B7"/>
    <w:rsid w:val="0086707E"/>
    <w:rsid w:val="00867E89"/>
    <w:rsid w:val="00873E17"/>
    <w:rsid w:val="00874B99"/>
    <w:rsid w:val="008820ED"/>
    <w:rsid w:val="00884E9A"/>
    <w:rsid w:val="00884FD6"/>
    <w:rsid w:val="00885E9C"/>
    <w:rsid w:val="00886EFF"/>
    <w:rsid w:val="008871AE"/>
    <w:rsid w:val="00890199"/>
    <w:rsid w:val="00890BA9"/>
    <w:rsid w:val="008921A4"/>
    <w:rsid w:val="00892A90"/>
    <w:rsid w:val="00894E0A"/>
    <w:rsid w:val="0089556E"/>
    <w:rsid w:val="008A0878"/>
    <w:rsid w:val="008A5F88"/>
    <w:rsid w:val="008B1535"/>
    <w:rsid w:val="008B4A4C"/>
    <w:rsid w:val="008C000F"/>
    <w:rsid w:val="008C10F3"/>
    <w:rsid w:val="008C1207"/>
    <w:rsid w:val="008C16C7"/>
    <w:rsid w:val="008C1FB6"/>
    <w:rsid w:val="008C34F9"/>
    <w:rsid w:val="008C513E"/>
    <w:rsid w:val="008C6EE1"/>
    <w:rsid w:val="008D1357"/>
    <w:rsid w:val="008D556B"/>
    <w:rsid w:val="008E1A3B"/>
    <w:rsid w:val="008E408E"/>
    <w:rsid w:val="008E4641"/>
    <w:rsid w:val="008F46DA"/>
    <w:rsid w:val="008F4EB0"/>
    <w:rsid w:val="008F5ABB"/>
    <w:rsid w:val="008F78D9"/>
    <w:rsid w:val="00903E75"/>
    <w:rsid w:val="00906767"/>
    <w:rsid w:val="009127B2"/>
    <w:rsid w:val="009128AA"/>
    <w:rsid w:val="00913EED"/>
    <w:rsid w:val="00917967"/>
    <w:rsid w:val="00922CC4"/>
    <w:rsid w:val="009239A8"/>
    <w:rsid w:val="009243C5"/>
    <w:rsid w:val="009344D6"/>
    <w:rsid w:val="00937123"/>
    <w:rsid w:val="0094116F"/>
    <w:rsid w:val="00951BB6"/>
    <w:rsid w:val="0095637C"/>
    <w:rsid w:val="00956852"/>
    <w:rsid w:val="00957DB7"/>
    <w:rsid w:val="00963014"/>
    <w:rsid w:val="00963459"/>
    <w:rsid w:val="00964AAB"/>
    <w:rsid w:val="009668A7"/>
    <w:rsid w:val="00971F41"/>
    <w:rsid w:val="0097383B"/>
    <w:rsid w:val="0097446B"/>
    <w:rsid w:val="00974A97"/>
    <w:rsid w:val="00976D80"/>
    <w:rsid w:val="00977990"/>
    <w:rsid w:val="009779E5"/>
    <w:rsid w:val="009804F1"/>
    <w:rsid w:val="00985E91"/>
    <w:rsid w:val="0099125E"/>
    <w:rsid w:val="00994654"/>
    <w:rsid w:val="009972A1"/>
    <w:rsid w:val="009A36B5"/>
    <w:rsid w:val="009A61A7"/>
    <w:rsid w:val="009A79CE"/>
    <w:rsid w:val="009B0214"/>
    <w:rsid w:val="009B3EEE"/>
    <w:rsid w:val="009B553B"/>
    <w:rsid w:val="009B5D9B"/>
    <w:rsid w:val="009B711D"/>
    <w:rsid w:val="009B7E30"/>
    <w:rsid w:val="009C35DB"/>
    <w:rsid w:val="009C5C5F"/>
    <w:rsid w:val="009C6C78"/>
    <w:rsid w:val="009D3ADA"/>
    <w:rsid w:val="009D7E54"/>
    <w:rsid w:val="009D7E6F"/>
    <w:rsid w:val="009E06E3"/>
    <w:rsid w:val="009E2B71"/>
    <w:rsid w:val="009E3221"/>
    <w:rsid w:val="009E3A61"/>
    <w:rsid w:val="009E4424"/>
    <w:rsid w:val="009E4509"/>
    <w:rsid w:val="009E4BEE"/>
    <w:rsid w:val="009F00E5"/>
    <w:rsid w:val="009F1C41"/>
    <w:rsid w:val="009F326B"/>
    <w:rsid w:val="009F66EB"/>
    <w:rsid w:val="00A05A67"/>
    <w:rsid w:val="00A06FBA"/>
    <w:rsid w:val="00A13BA2"/>
    <w:rsid w:val="00A15E7F"/>
    <w:rsid w:val="00A176D2"/>
    <w:rsid w:val="00A2001E"/>
    <w:rsid w:val="00A23E5F"/>
    <w:rsid w:val="00A24BF8"/>
    <w:rsid w:val="00A25EDB"/>
    <w:rsid w:val="00A3031C"/>
    <w:rsid w:val="00A318DA"/>
    <w:rsid w:val="00A31E6D"/>
    <w:rsid w:val="00A42A94"/>
    <w:rsid w:val="00A44511"/>
    <w:rsid w:val="00A54B45"/>
    <w:rsid w:val="00A63441"/>
    <w:rsid w:val="00A644AE"/>
    <w:rsid w:val="00A65B0A"/>
    <w:rsid w:val="00A6750E"/>
    <w:rsid w:val="00A71E41"/>
    <w:rsid w:val="00A72515"/>
    <w:rsid w:val="00A7335A"/>
    <w:rsid w:val="00A73872"/>
    <w:rsid w:val="00A75C74"/>
    <w:rsid w:val="00A77FE3"/>
    <w:rsid w:val="00A81B05"/>
    <w:rsid w:val="00A87FF6"/>
    <w:rsid w:val="00A92B0A"/>
    <w:rsid w:val="00A94605"/>
    <w:rsid w:val="00A9475C"/>
    <w:rsid w:val="00A97CAB"/>
    <w:rsid w:val="00A97FA2"/>
    <w:rsid w:val="00AA5303"/>
    <w:rsid w:val="00AA5652"/>
    <w:rsid w:val="00AA64B0"/>
    <w:rsid w:val="00AB0D9C"/>
    <w:rsid w:val="00AB1915"/>
    <w:rsid w:val="00AB1931"/>
    <w:rsid w:val="00AB20E2"/>
    <w:rsid w:val="00AB34E7"/>
    <w:rsid w:val="00AB6400"/>
    <w:rsid w:val="00AB647C"/>
    <w:rsid w:val="00AC5540"/>
    <w:rsid w:val="00AC5D0D"/>
    <w:rsid w:val="00AD0D54"/>
    <w:rsid w:val="00AD0DF5"/>
    <w:rsid w:val="00AD7C01"/>
    <w:rsid w:val="00AE2F8F"/>
    <w:rsid w:val="00AF0B93"/>
    <w:rsid w:val="00B03739"/>
    <w:rsid w:val="00B0389B"/>
    <w:rsid w:val="00B050CC"/>
    <w:rsid w:val="00B14E58"/>
    <w:rsid w:val="00B158C7"/>
    <w:rsid w:val="00B265D4"/>
    <w:rsid w:val="00B31304"/>
    <w:rsid w:val="00B331A0"/>
    <w:rsid w:val="00B341E1"/>
    <w:rsid w:val="00B34FD4"/>
    <w:rsid w:val="00B35839"/>
    <w:rsid w:val="00B37C65"/>
    <w:rsid w:val="00B43221"/>
    <w:rsid w:val="00B43FA0"/>
    <w:rsid w:val="00B4525B"/>
    <w:rsid w:val="00B517EC"/>
    <w:rsid w:val="00B6233C"/>
    <w:rsid w:val="00B632DD"/>
    <w:rsid w:val="00B639D8"/>
    <w:rsid w:val="00B63EE5"/>
    <w:rsid w:val="00B6754C"/>
    <w:rsid w:val="00B70E99"/>
    <w:rsid w:val="00B74EE6"/>
    <w:rsid w:val="00B7553C"/>
    <w:rsid w:val="00B8428C"/>
    <w:rsid w:val="00B86C04"/>
    <w:rsid w:val="00B86C25"/>
    <w:rsid w:val="00B875B3"/>
    <w:rsid w:val="00B87988"/>
    <w:rsid w:val="00B929F0"/>
    <w:rsid w:val="00B94767"/>
    <w:rsid w:val="00B95A40"/>
    <w:rsid w:val="00BA54DC"/>
    <w:rsid w:val="00BA617D"/>
    <w:rsid w:val="00BA6C84"/>
    <w:rsid w:val="00BB0592"/>
    <w:rsid w:val="00BB05CE"/>
    <w:rsid w:val="00BB4893"/>
    <w:rsid w:val="00BC0266"/>
    <w:rsid w:val="00BC145D"/>
    <w:rsid w:val="00BC16C7"/>
    <w:rsid w:val="00BC5CDE"/>
    <w:rsid w:val="00BC79B8"/>
    <w:rsid w:val="00BD4A7D"/>
    <w:rsid w:val="00BD54C3"/>
    <w:rsid w:val="00BD563D"/>
    <w:rsid w:val="00BE02C0"/>
    <w:rsid w:val="00BE06E3"/>
    <w:rsid w:val="00BE629C"/>
    <w:rsid w:val="00BE6B8B"/>
    <w:rsid w:val="00BF0F23"/>
    <w:rsid w:val="00BF6F9D"/>
    <w:rsid w:val="00C02577"/>
    <w:rsid w:val="00C02913"/>
    <w:rsid w:val="00C037D1"/>
    <w:rsid w:val="00C04177"/>
    <w:rsid w:val="00C0459D"/>
    <w:rsid w:val="00C07576"/>
    <w:rsid w:val="00C10B92"/>
    <w:rsid w:val="00C10E88"/>
    <w:rsid w:val="00C12324"/>
    <w:rsid w:val="00C1273C"/>
    <w:rsid w:val="00C15D5A"/>
    <w:rsid w:val="00C21482"/>
    <w:rsid w:val="00C25D84"/>
    <w:rsid w:val="00C265E2"/>
    <w:rsid w:val="00C26620"/>
    <w:rsid w:val="00C27CA1"/>
    <w:rsid w:val="00C31CAF"/>
    <w:rsid w:val="00C31FE7"/>
    <w:rsid w:val="00C358D3"/>
    <w:rsid w:val="00C3621F"/>
    <w:rsid w:val="00C37A72"/>
    <w:rsid w:val="00C42150"/>
    <w:rsid w:val="00C464EF"/>
    <w:rsid w:val="00C506DB"/>
    <w:rsid w:val="00C53C4D"/>
    <w:rsid w:val="00C54A1E"/>
    <w:rsid w:val="00C55AC5"/>
    <w:rsid w:val="00C620D6"/>
    <w:rsid w:val="00C6524F"/>
    <w:rsid w:val="00C70ED4"/>
    <w:rsid w:val="00C711D6"/>
    <w:rsid w:val="00C721B6"/>
    <w:rsid w:val="00C80345"/>
    <w:rsid w:val="00C80A72"/>
    <w:rsid w:val="00C82C8B"/>
    <w:rsid w:val="00C8501E"/>
    <w:rsid w:val="00C86768"/>
    <w:rsid w:val="00C90F0D"/>
    <w:rsid w:val="00C9179A"/>
    <w:rsid w:val="00C94261"/>
    <w:rsid w:val="00C94D9F"/>
    <w:rsid w:val="00CB036B"/>
    <w:rsid w:val="00CB0543"/>
    <w:rsid w:val="00CC2B0D"/>
    <w:rsid w:val="00CC3503"/>
    <w:rsid w:val="00CD2A76"/>
    <w:rsid w:val="00CD5ABC"/>
    <w:rsid w:val="00CE3E52"/>
    <w:rsid w:val="00CE4AC3"/>
    <w:rsid w:val="00CE5A70"/>
    <w:rsid w:val="00CF7771"/>
    <w:rsid w:val="00D05590"/>
    <w:rsid w:val="00D07718"/>
    <w:rsid w:val="00D077BD"/>
    <w:rsid w:val="00D11EC7"/>
    <w:rsid w:val="00D121C9"/>
    <w:rsid w:val="00D1354F"/>
    <w:rsid w:val="00D22231"/>
    <w:rsid w:val="00D337BE"/>
    <w:rsid w:val="00D3627C"/>
    <w:rsid w:val="00D40C3C"/>
    <w:rsid w:val="00D4468B"/>
    <w:rsid w:val="00D47F49"/>
    <w:rsid w:val="00D50E53"/>
    <w:rsid w:val="00D5149E"/>
    <w:rsid w:val="00D5213A"/>
    <w:rsid w:val="00D524B3"/>
    <w:rsid w:val="00D52B15"/>
    <w:rsid w:val="00D5342D"/>
    <w:rsid w:val="00D54EC3"/>
    <w:rsid w:val="00D56228"/>
    <w:rsid w:val="00D5640B"/>
    <w:rsid w:val="00D56E5E"/>
    <w:rsid w:val="00D6082C"/>
    <w:rsid w:val="00D636DB"/>
    <w:rsid w:val="00D6686B"/>
    <w:rsid w:val="00D71DB2"/>
    <w:rsid w:val="00D7685B"/>
    <w:rsid w:val="00D77D63"/>
    <w:rsid w:val="00D820AB"/>
    <w:rsid w:val="00D8509C"/>
    <w:rsid w:val="00D852B0"/>
    <w:rsid w:val="00D87870"/>
    <w:rsid w:val="00D91A3C"/>
    <w:rsid w:val="00D9240C"/>
    <w:rsid w:val="00D94FB7"/>
    <w:rsid w:val="00D96B52"/>
    <w:rsid w:val="00DA261B"/>
    <w:rsid w:val="00DA272E"/>
    <w:rsid w:val="00DA5B6D"/>
    <w:rsid w:val="00DA6319"/>
    <w:rsid w:val="00DB3022"/>
    <w:rsid w:val="00DB5E35"/>
    <w:rsid w:val="00DC03C4"/>
    <w:rsid w:val="00DC0DBC"/>
    <w:rsid w:val="00DC2DD6"/>
    <w:rsid w:val="00DC2E0A"/>
    <w:rsid w:val="00DC4293"/>
    <w:rsid w:val="00DC64EF"/>
    <w:rsid w:val="00DD16BD"/>
    <w:rsid w:val="00DD3CB3"/>
    <w:rsid w:val="00DD4A0A"/>
    <w:rsid w:val="00DE1C92"/>
    <w:rsid w:val="00DF0E03"/>
    <w:rsid w:val="00DF12A1"/>
    <w:rsid w:val="00DF7355"/>
    <w:rsid w:val="00DF7FC7"/>
    <w:rsid w:val="00E0114D"/>
    <w:rsid w:val="00E03830"/>
    <w:rsid w:val="00E05242"/>
    <w:rsid w:val="00E17042"/>
    <w:rsid w:val="00E260BB"/>
    <w:rsid w:val="00E33B71"/>
    <w:rsid w:val="00E42B1E"/>
    <w:rsid w:val="00E43C3E"/>
    <w:rsid w:val="00E44ADB"/>
    <w:rsid w:val="00E45A4B"/>
    <w:rsid w:val="00E467D0"/>
    <w:rsid w:val="00E51CB8"/>
    <w:rsid w:val="00E524C0"/>
    <w:rsid w:val="00E54BD0"/>
    <w:rsid w:val="00E54C10"/>
    <w:rsid w:val="00E56338"/>
    <w:rsid w:val="00E60A04"/>
    <w:rsid w:val="00E63348"/>
    <w:rsid w:val="00E64742"/>
    <w:rsid w:val="00E7050F"/>
    <w:rsid w:val="00E74E41"/>
    <w:rsid w:val="00E76080"/>
    <w:rsid w:val="00E76943"/>
    <w:rsid w:val="00E76974"/>
    <w:rsid w:val="00E76D0D"/>
    <w:rsid w:val="00E779CA"/>
    <w:rsid w:val="00E8448A"/>
    <w:rsid w:val="00E8498B"/>
    <w:rsid w:val="00E84A74"/>
    <w:rsid w:val="00E8556A"/>
    <w:rsid w:val="00E8646B"/>
    <w:rsid w:val="00E9067F"/>
    <w:rsid w:val="00E91410"/>
    <w:rsid w:val="00E931C1"/>
    <w:rsid w:val="00E93BCD"/>
    <w:rsid w:val="00E95288"/>
    <w:rsid w:val="00EA0AF1"/>
    <w:rsid w:val="00EA26C9"/>
    <w:rsid w:val="00EA5CED"/>
    <w:rsid w:val="00EA61B3"/>
    <w:rsid w:val="00EB354A"/>
    <w:rsid w:val="00EC128A"/>
    <w:rsid w:val="00EC3DD2"/>
    <w:rsid w:val="00EC5DFE"/>
    <w:rsid w:val="00ED497C"/>
    <w:rsid w:val="00ED4CAF"/>
    <w:rsid w:val="00ED5499"/>
    <w:rsid w:val="00EE2568"/>
    <w:rsid w:val="00EE2F4F"/>
    <w:rsid w:val="00EF007A"/>
    <w:rsid w:val="00EF1B7F"/>
    <w:rsid w:val="00EF1D29"/>
    <w:rsid w:val="00EF5A7E"/>
    <w:rsid w:val="00EF5B99"/>
    <w:rsid w:val="00EF6C77"/>
    <w:rsid w:val="00EF7EE9"/>
    <w:rsid w:val="00F015CC"/>
    <w:rsid w:val="00F0365D"/>
    <w:rsid w:val="00F06738"/>
    <w:rsid w:val="00F11E36"/>
    <w:rsid w:val="00F20A77"/>
    <w:rsid w:val="00F23AFD"/>
    <w:rsid w:val="00F2575D"/>
    <w:rsid w:val="00F25ABC"/>
    <w:rsid w:val="00F26571"/>
    <w:rsid w:val="00F27A39"/>
    <w:rsid w:val="00F32DDC"/>
    <w:rsid w:val="00F33DE4"/>
    <w:rsid w:val="00F36E9E"/>
    <w:rsid w:val="00F37225"/>
    <w:rsid w:val="00F42284"/>
    <w:rsid w:val="00F42C73"/>
    <w:rsid w:val="00F44089"/>
    <w:rsid w:val="00F44D0E"/>
    <w:rsid w:val="00F45D1F"/>
    <w:rsid w:val="00F47616"/>
    <w:rsid w:val="00F50C5C"/>
    <w:rsid w:val="00F52FD2"/>
    <w:rsid w:val="00F54199"/>
    <w:rsid w:val="00F57999"/>
    <w:rsid w:val="00F66003"/>
    <w:rsid w:val="00F664A0"/>
    <w:rsid w:val="00F7521E"/>
    <w:rsid w:val="00F8167F"/>
    <w:rsid w:val="00F8336B"/>
    <w:rsid w:val="00F837BE"/>
    <w:rsid w:val="00F84533"/>
    <w:rsid w:val="00F84D15"/>
    <w:rsid w:val="00F85777"/>
    <w:rsid w:val="00F8665D"/>
    <w:rsid w:val="00F86D95"/>
    <w:rsid w:val="00F90B14"/>
    <w:rsid w:val="00F91696"/>
    <w:rsid w:val="00F95061"/>
    <w:rsid w:val="00FA227B"/>
    <w:rsid w:val="00FA2B7C"/>
    <w:rsid w:val="00FA7ABC"/>
    <w:rsid w:val="00FB0BE6"/>
    <w:rsid w:val="00FB0D72"/>
    <w:rsid w:val="00FB1113"/>
    <w:rsid w:val="00FB173C"/>
    <w:rsid w:val="00FB3D64"/>
    <w:rsid w:val="00FC1F6F"/>
    <w:rsid w:val="00FC4546"/>
    <w:rsid w:val="00FC66C6"/>
    <w:rsid w:val="00FD2C29"/>
    <w:rsid w:val="00FD7ABE"/>
    <w:rsid w:val="00FD7F20"/>
    <w:rsid w:val="00FE1176"/>
    <w:rsid w:val="00FE2B4F"/>
    <w:rsid w:val="00FE3039"/>
    <w:rsid w:val="00FE5C10"/>
    <w:rsid w:val="00FE7366"/>
    <w:rsid w:val="00FE7807"/>
    <w:rsid w:val="00FE7B04"/>
    <w:rsid w:val="00FF2780"/>
    <w:rsid w:val="00FF339C"/>
    <w:rsid w:val="00FF44FE"/>
    <w:rsid w:val="00FF5FCC"/>
    <w:rsid w:val="00FF6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4804AA"/>
  <w15:docId w15:val="{C3EB1106-F35C-8947-97E4-10B37238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057"/>
    <w:pPr>
      <w:spacing w:after="200" w:line="276" w:lineRule="auto"/>
    </w:pPr>
    <w:rPr>
      <w:rFonts w:eastAsiaTheme="minorEastAsia"/>
      <w:sz w:val="22"/>
      <w:szCs w:val="22"/>
      <w:lang w:val="en-US" w:eastAsia="zh-CN"/>
    </w:rPr>
  </w:style>
  <w:style w:type="paragraph" w:styleId="Heading1">
    <w:name w:val="heading 1"/>
    <w:basedOn w:val="Normal"/>
    <w:next w:val="Normal"/>
    <w:link w:val="Heading1Char"/>
    <w:uiPriority w:val="9"/>
    <w:qFormat/>
    <w:rsid w:val="00573A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7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4E5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obase">
    <w:name w:val="[Paragrafo base]"/>
    <w:basedOn w:val="Normal"/>
    <w:uiPriority w:val="99"/>
    <w:rsid w:val="002D605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it-IT"/>
    </w:rPr>
  </w:style>
  <w:style w:type="paragraph" w:styleId="Header">
    <w:name w:val="header"/>
    <w:basedOn w:val="Normal"/>
    <w:link w:val="HeaderChar"/>
    <w:uiPriority w:val="99"/>
    <w:unhideWhenUsed/>
    <w:rsid w:val="002D6057"/>
    <w:pPr>
      <w:tabs>
        <w:tab w:val="center" w:pos="4819"/>
        <w:tab w:val="right" w:pos="9638"/>
      </w:tabs>
      <w:spacing w:after="0" w:line="240" w:lineRule="auto"/>
    </w:pPr>
  </w:style>
  <w:style w:type="character" w:customStyle="1" w:styleId="HeaderChar">
    <w:name w:val="Header Char"/>
    <w:basedOn w:val="DefaultParagraphFont"/>
    <w:link w:val="Header"/>
    <w:uiPriority w:val="99"/>
    <w:rsid w:val="002D6057"/>
    <w:rPr>
      <w:rFonts w:eastAsiaTheme="minorEastAsia"/>
      <w:sz w:val="22"/>
      <w:szCs w:val="22"/>
      <w:lang w:val="en-US" w:eastAsia="zh-CN"/>
    </w:rPr>
  </w:style>
  <w:style w:type="paragraph" w:styleId="Footer">
    <w:name w:val="footer"/>
    <w:basedOn w:val="Normal"/>
    <w:link w:val="FooterChar"/>
    <w:uiPriority w:val="99"/>
    <w:unhideWhenUsed/>
    <w:rsid w:val="002D605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D6057"/>
    <w:rPr>
      <w:rFonts w:eastAsiaTheme="minorEastAsia"/>
      <w:sz w:val="22"/>
      <w:szCs w:val="22"/>
      <w:lang w:val="en-US" w:eastAsia="zh-CN"/>
    </w:rPr>
  </w:style>
  <w:style w:type="paragraph" w:styleId="ListParagraph">
    <w:name w:val="List Paragraph"/>
    <w:basedOn w:val="Normal"/>
    <w:uiPriority w:val="34"/>
    <w:qFormat/>
    <w:rsid w:val="002D6057"/>
    <w:pPr>
      <w:ind w:left="720"/>
      <w:contextualSpacing/>
    </w:pPr>
  </w:style>
  <w:style w:type="character" w:customStyle="1" w:styleId="apple-converted-space">
    <w:name w:val="apple-converted-space"/>
    <w:basedOn w:val="DefaultParagraphFont"/>
    <w:rsid w:val="002D6057"/>
  </w:style>
  <w:style w:type="table" w:customStyle="1" w:styleId="ListTable1Light-Accent11">
    <w:name w:val="List Table 1 Light - Accent 11"/>
    <w:basedOn w:val="TableNormal"/>
    <w:uiPriority w:val="46"/>
    <w:rsid w:val="002D6057"/>
    <w:rPr>
      <w:rFonts w:eastAsiaTheme="minorEastAsia"/>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2D6057"/>
  </w:style>
  <w:style w:type="character" w:styleId="CommentReference">
    <w:name w:val="annotation reference"/>
    <w:basedOn w:val="DefaultParagraphFont"/>
    <w:uiPriority w:val="99"/>
    <w:semiHidden/>
    <w:unhideWhenUsed/>
    <w:rsid w:val="00C55AC5"/>
    <w:rPr>
      <w:sz w:val="16"/>
      <w:szCs w:val="16"/>
    </w:rPr>
  </w:style>
  <w:style w:type="paragraph" w:styleId="CommentText">
    <w:name w:val="annotation text"/>
    <w:basedOn w:val="Normal"/>
    <w:link w:val="CommentTextChar"/>
    <w:uiPriority w:val="99"/>
    <w:unhideWhenUsed/>
    <w:rsid w:val="00C55AC5"/>
    <w:pPr>
      <w:spacing w:line="240" w:lineRule="auto"/>
    </w:pPr>
    <w:rPr>
      <w:sz w:val="20"/>
      <w:szCs w:val="20"/>
    </w:rPr>
  </w:style>
  <w:style w:type="character" w:customStyle="1" w:styleId="CommentTextChar">
    <w:name w:val="Comment Text Char"/>
    <w:basedOn w:val="DefaultParagraphFont"/>
    <w:link w:val="CommentText"/>
    <w:uiPriority w:val="99"/>
    <w:rsid w:val="00C55AC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C55AC5"/>
    <w:rPr>
      <w:b/>
      <w:bCs/>
    </w:rPr>
  </w:style>
  <w:style w:type="character" w:customStyle="1" w:styleId="CommentSubjectChar">
    <w:name w:val="Comment Subject Char"/>
    <w:basedOn w:val="CommentTextChar"/>
    <w:link w:val="CommentSubject"/>
    <w:uiPriority w:val="99"/>
    <w:semiHidden/>
    <w:rsid w:val="00C55AC5"/>
    <w:rPr>
      <w:rFonts w:eastAsiaTheme="minorEastAsia"/>
      <w:b/>
      <w:bCs/>
      <w:sz w:val="20"/>
      <w:szCs w:val="20"/>
      <w:lang w:val="en-US" w:eastAsia="zh-CN"/>
    </w:rPr>
  </w:style>
  <w:style w:type="paragraph" w:styleId="BalloonText">
    <w:name w:val="Balloon Text"/>
    <w:basedOn w:val="Normal"/>
    <w:link w:val="BalloonTextChar"/>
    <w:uiPriority w:val="99"/>
    <w:semiHidden/>
    <w:unhideWhenUsed/>
    <w:rsid w:val="00C55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C5"/>
    <w:rPr>
      <w:rFonts w:ascii="Segoe UI" w:eastAsiaTheme="minorEastAsia" w:hAnsi="Segoe UI" w:cs="Segoe UI"/>
      <w:sz w:val="18"/>
      <w:szCs w:val="18"/>
      <w:lang w:val="en-US" w:eastAsia="zh-CN"/>
    </w:rPr>
  </w:style>
  <w:style w:type="character" w:styleId="Hyperlink">
    <w:name w:val="Hyperlink"/>
    <w:basedOn w:val="DefaultParagraphFont"/>
    <w:uiPriority w:val="99"/>
    <w:unhideWhenUsed/>
    <w:rsid w:val="009344D6"/>
    <w:rPr>
      <w:color w:val="0563C1" w:themeColor="hyperlink"/>
      <w:u w:val="single"/>
    </w:rPr>
  </w:style>
  <w:style w:type="paragraph" w:styleId="FootnoteText">
    <w:name w:val="footnote text"/>
    <w:basedOn w:val="Normal"/>
    <w:link w:val="FootnoteTextChar"/>
    <w:uiPriority w:val="99"/>
    <w:unhideWhenUsed/>
    <w:rsid w:val="009344D6"/>
    <w:pPr>
      <w:spacing w:after="0" w:line="240" w:lineRule="auto"/>
    </w:pPr>
    <w:rPr>
      <w:sz w:val="24"/>
      <w:szCs w:val="24"/>
    </w:rPr>
  </w:style>
  <w:style w:type="character" w:customStyle="1" w:styleId="FootnoteTextChar">
    <w:name w:val="Footnote Text Char"/>
    <w:basedOn w:val="DefaultParagraphFont"/>
    <w:link w:val="FootnoteText"/>
    <w:uiPriority w:val="99"/>
    <w:rsid w:val="009344D6"/>
    <w:rPr>
      <w:rFonts w:eastAsiaTheme="minorEastAsia"/>
      <w:lang w:val="en-US" w:eastAsia="zh-CN"/>
    </w:rPr>
  </w:style>
  <w:style w:type="character" w:styleId="FootnoteReference">
    <w:name w:val="footnote reference"/>
    <w:basedOn w:val="DefaultParagraphFont"/>
    <w:uiPriority w:val="99"/>
    <w:unhideWhenUsed/>
    <w:rsid w:val="009344D6"/>
    <w:rPr>
      <w:vertAlign w:val="superscript"/>
    </w:rPr>
  </w:style>
  <w:style w:type="table" w:styleId="TableGrid">
    <w:name w:val="Table Grid"/>
    <w:basedOn w:val="TableNormal"/>
    <w:uiPriority w:val="39"/>
    <w:rsid w:val="00E93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31494B"/>
    <w:rPr>
      <w:color w:val="605E5C"/>
      <w:shd w:val="clear" w:color="auto" w:fill="E1DFDD"/>
    </w:rPr>
  </w:style>
  <w:style w:type="character" w:styleId="FollowedHyperlink">
    <w:name w:val="FollowedHyperlink"/>
    <w:basedOn w:val="DefaultParagraphFont"/>
    <w:uiPriority w:val="99"/>
    <w:semiHidden/>
    <w:unhideWhenUsed/>
    <w:rsid w:val="009128AA"/>
    <w:rPr>
      <w:color w:val="954F72" w:themeColor="followedHyperlink"/>
      <w:u w:val="single"/>
    </w:rPr>
  </w:style>
  <w:style w:type="character" w:customStyle="1" w:styleId="Heading3Char">
    <w:name w:val="Heading 3 Char"/>
    <w:basedOn w:val="DefaultParagraphFont"/>
    <w:link w:val="Heading3"/>
    <w:uiPriority w:val="9"/>
    <w:rsid w:val="00B14E58"/>
    <w:rPr>
      <w:rFonts w:ascii="Times New Roman" w:eastAsia="Times New Roman" w:hAnsi="Times New Roman" w:cs="Times New Roman"/>
      <w:b/>
      <w:bCs/>
      <w:sz w:val="27"/>
      <w:szCs w:val="27"/>
      <w:lang w:eastAsia="en-GB"/>
    </w:rPr>
  </w:style>
  <w:style w:type="paragraph" w:styleId="Revision">
    <w:name w:val="Revision"/>
    <w:hidden/>
    <w:uiPriority w:val="99"/>
    <w:semiHidden/>
    <w:rsid w:val="00AB1915"/>
    <w:rPr>
      <w:rFonts w:eastAsiaTheme="minorEastAsia"/>
      <w:sz w:val="22"/>
      <w:szCs w:val="22"/>
      <w:lang w:val="en-US" w:eastAsia="zh-CN"/>
    </w:rPr>
  </w:style>
  <w:style w:type="paragraph" w:styleId="NormalWeb">
    <w:name w:val="Normal (Web)"/>
    <w:basedOn w:val="Normal"/>
    <w:uiPriority w:val="99"/>
    <w:unhideWhenUsed/>
    <w:rsid w:val="00225E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73A36"/>
    <w:rPr>
      <w:rFonts w:asciiTheme="majorHAnsi" w:eastAsiaTheme="majorEastAsia" w:hAnsiTheme="majorHAnsi" w:cstheme="majorBidi"/>
      <w:color w:val="2F5496" w:themeColor="accent1" w:themeShade="BF"/>
      <w:sz w:val="32"/>
      <w:szCs w:val="32"/>
      <w:lang w:val="en-US" w:eastAsia="zh-CN"/>
    </w:rPr>
  </w:style>
  <w:style w:type="character" w:customStyle="1" w:styleId="Heading2Char">
    <w:name w:val="Heading 2 Char"/>
    <w:basedOn w:val="DefaultParagraphFont"/>
    <w:link w:val="Heading2"/>
    <w:uiPriority w:val="9"/>
    <w:semiHidden/>
    <w:rsid w:val="0033705D"/>
    <w:rPr>
      <w:rFonts w:asciiTheme="majorHAnsi" w:eastAsiaTheme="majorEastAsia" w:hAnsiTheme="majorHAnsi" w:cstheme="majorBidi"/>
      <w:color w:val="2F5496" w:themeColor="accent1" w:themeShade="BF"/>
      <w:sz w:val="26"/>
      <w:szCs w:val="26"/>
      <w:lang w:val="en-US" w:eastAsia="zh-CN"/>
    </w:rPr>
  </w:style>
  <w:style w:type="character" w:styleId="UnresolvedMention">
    <w:name w:val="Unresolved Mention"/>
    <w:basedOn w:val="DefaultParagraphFont"/>
    <w:uiPriority w:val="99"/>
    <w:rsid w:val="004725D4"/>
    <w:rPr>
      <w:color w:val="605E5C"/>
      <w:shd w:val="clear" w:color="auto" w:fill="E1DFDD"/>
    </w:rPr>
  </w:style>
  <w:style w:type="character" w:styleId="Emphasis">
    <w:name w:val="Emphasis"/>
    <w:basedOn w:val="DefaultParagraphFont"/>
    <w:uiPriority w:val="20"/>
    <w:qFormat/>
    <w:rsid w:val="00254F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1631">
      <w:bodyDiv w:val="1"/>
      <w:marLeft w:val="0"/>
      <w:marRight w:val="0"/>
      <w:marTop w:val="0"/>
      <w:marBottom w:val="0"/>
      <w:divBdr>
        <w:top w:val="none" w:sz="0" w:space="0" w:color="auto"/>
        <w:left w:val="none" w:sz="0" w:space="0" w:color="auto"/>
        <w:bottom w:val="none" w:sz="0" w:space="0" w:color="auto"/>
        <w:right w:val="none" w:sz="0" w:space="0" w:color="auto"/>
      </w:divBdr>
    </w:div>
    <w:div w:id="36929231">
      <w:bodyDiv w:val="1"/>
      <w:marLeft w:val="0"/>
      <w:marRight w:val="0"/>
      <w:marTop w:val="0"/>
      <w:marBottom w:val="0"/>
      <w:divBdr>
        <w:top w:val="none" w:sz="0" w:space="0" w:color="auto"/>
        <w:left w:val="none" w:sz="0" w:space="0" w:color="auto"/>
        <w:bottom w:val="none" w:sz="0" w:space="0" w:color="auto"/>
        <w:right w:val="none" w:sz="0" w:space="0" w:color="auto"/>
      </w:divBdr>
    </w:div>
    <w:div w:id="48573700">
      <w:bodyDiv w:val="1"/>
      <w:marLeft w:val="0"/>
      <w:marRight w:val="0"/>
      <w:marTop w:val="0"/>
      <w:marBottom w:val="0"/>
      <w:divBdr>
        <w:top w:val="none" w:sz="0" w:space="0" w:color="auto"/>
        <w:left w:val="none" w:sz="0" w:space="0" w:color="auto"/>
        <w:bottom w:val="none" w:sz="0" w:space="0" w:color="auto"/>
        <w:right w:val="none" w:sz="0" w:space="0" w:color="auto"/>
      </w:divBdr>
    </w:div>
    <w:div w:id="127936958">
      <w:bodyDiv w:val="1"/>
      <w:marLeft w:val="0"/>
      <w:marRight w:val="0"/>
      <w:marTop w:val="0"/>
      <w:marBottom w:val="0"/>
      <w:divBdr>
        <w:top w:val="none" w:sz="0" w:space="0" w:color="auto"/>
        <w:left w:val="none" w:sz="0" w:space="0" w:color="auto"/>
        <w:bottom w:val="none" w:sz="0" w:space="0" w:color="auto"/>
        <w:right w:val="none" w:sz="0" w:space="0" w:color="auto"/>
      </w:divBdr>
    </w:div>
    <w:div w:id="149179215">
      <w:bodyDiv w:val="1"/>
      <w:marLeft w:val="0"/>
      <w:marRight w:val="0"/>
      <w:marTop w:val="0"/>
      <w:marBottom w:val="0"/>
      <w:divBdr>
        <w:top w:val="none" w:sz="0" w:space="0" w:color="auto"/>
        <w:left w:val="none" w:sz="0" w:space="0" w:color="auto"/>
        <w:bottom w:val="none" w:sz="0" w:space="0" w:color="auto"/>
        <w:right w:val="none" w:sz="0" w:space="0" w:color="auto"/>
      </w:divBdr>
    </w:div>
    <w:div w:id="206449798">
      <w:bodyDiv w:val="1"/>
      <w:marLeft w:val="0"/>
      <w:marRight w:val="0"/>
      <w:marTop w:val="0"/>
      <w:marBottom w:val="0"/>
      <w:divBdr>
        <w:top w:val="none" w:sz="0" w:space="0" w:color="auto"/>
        <w:left w:val="none" w:sz="0" w:space="0" w:color="auto"/>
        <w:bottom w:val="none" w:sz="0" w:space="0" w:color="auto"/>
        <w:right w:val="none" w:sz="0" w:space="0" w:color="auto"/>
      </w:divBdr>
      <w:divsChild>
        <w:div w:id="1601914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697930">
              <w:marLeft w:val="0"/>
              <w:marRight w:val="0"/>
              <w:marTop w:val="0"/>
              <w:marBottom w:val="0"/>
              <w:divBdr>
                <w:top w:val="none" w:sz="0" w:space="0" w:color="auto"/>
                <w:left w:val="none" w:sz="0" w:space="0" w:color="auto"/>
                <w:bottom w:val="none" w:sz="0" w:space="0" w:color="auto"/>
                <w:right w:val="none" w:sz="0" w:space="0" w:color="auto"/>
              </w:divBdr>
              <w:divsChild>
                <w:div w:id="2857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773">
      <w:bodyDiv w:val="1"/>
      <w:marLeft w:val="0"/>
      <w:marRight w:val="0"/>
      <w:marTop w:val="0"/>
      <w:marBottom w:val="0"/>
      <w:divBdr>
        <w:top w:val="none" w:sz="0" w:space="0" w:color="auto"/>
        <w:left w:val="none" w:sz="0" w:space="0" w:color="auto"/>
        <w:bottom w:val="none" w:sz="0" w:space="0" w:color="auto"/>
        <w:right w:val="none" w:sz="0" w:space="0" w:color="auto"/>
      </w:divBdr>
      <w:divsChild>
        <w:div w:id="1141462249">
          <w:marLeft w:val="806"/>
          <w:marRight w:val="0"/>
          <w:marTop w:val="200"/>
          <w:marBottom w:val="0"/>
          <w:divBdr>
            <w:top w:val="none" w:sz="0" w:space="0" w:color="auto"/>
            <w:left w:val="none" w:sz="0" w:space="0" w:color="auto"/>
            <w:bottom w:val="none" w:sz="0" w:space="0" w:color="auto"/>
            <w:right w:val="none" w:sz="0" w:space="0" w:color="auto"/>
          </w:divBdr>
        </w:div>
      </w:divsChild>
    </w:div>
    <w:div w:id="216089169">
      <w:bodyDiv w:val="1"/>
      <w:marLeft w:val="0"/>
      <w:marRight w:val="0"/>
      <w:marTop w:val="0"/>
      <w:marBottom w:val="0"/>
      <w:divBdr>
        <w:top w:val="none" w:sz="0" w:space="0" w:color="auto"/>
        <w:left w:val="none" w:sz="0" w:space="0" w:color="auto"/>
        <w:bottom w:val="none" w:sz="0" w:space="0" w:color="auto"/>
        <w:right w:val="none" w:sz="0" w:space="0" w:color="auto"/>
      </w:divBdr>
    </w:div>
    <w:div w:id="226578463">
      <w:bodyDiv w:val="1"/>
      <w:marLeft w:val="0"/>
      <w:marRight w:val="0"/>
      <w:marTop w:val="0"/>
      <w:marBottom w:val="0"/>
      <w:divBdr>
        <w:top w:val="none" w:sz="0" w:space="0" w:color="auto"/>
        <w:left w:val="none" w:sz="0" w:space="0" w:color="auto"/>
        <w:bottom w:val="none" w:sz="0" w:space="0" w:color="auto"/>
        <w:right w:val="none" w:sz="0" w:space="0" w:color="auto"/>
      </w:divBdr>
    </w:div>
    <w:div w:id="236668785">
      <w:bodyDiv w:val="1"/>
      <w:marLeft w:val="0"/>
      <w:marRight w:val="0"/>
      <w:marTop w:val="0"/>
      <w:marBottom w:val="0"/>
      <w:divBdr>
        <w:top w:val="none" w:sz="0" w:space="0" w:color="auto"/>
        <w:left w:val="none" w:sz="0" w:space="0" w:color="auto"/>
        <w:bottom w:val="none" w:sz="0" w:space="0" w:color="auto"/>
        <w:right w:val="none" w:sz="0" w:space="0" w:color="auto"/>
      </w:divBdr>
    </w:div>
    <w:div w:id="243606851">
      <w:bodyDiv w:val="1"/>
      <w:marLeft w:val="0"/>
      <w:marRight w:val="0"/>
      <w:marTop w:val="0"/>
      <w:marBottom w:val="0"/>
      <w:divBdr>
        <w:top w:val="none" w:sz="0" w:space="0" w:color="auto"/>
        <w:left w:val="none" w:sz="0" w:space="0" w:color="auto"/>
        <w:bottom w:val="none" w:sz="0" w:space="0" w:color="auto"/>
        <w:right w:val="none" w:sz="0" w:space="0" w:color="auto"/>
      </w:divBdr>
    </w:div>
    <w:div w:id="251625017">
      <w:bodyDiv w:val="1"/>
      <w:marLeft w:val="0"/>
      <w:marRight w:val="0"/>
      <w:marTop w:val="0"/>
      <w:marBottom w:val="0"/>
      <w:divBdr>
        <w:top w:val="none" w:sz="0" w:space="0" w:color="auto"/>
        <w:left w:val="none" w:sz="0" w:space="0" w:color="auto"/>
        <w:bottom w:val="none" w:sz="0" w:space="0" w:color="auto"/>
        <w:right w:val="none" w:sz="0" w:space="0" w:color="auto"/>
      </w:divBdr>
    </w:div>
    <w:div w:id="266737378">
      <w:bodyDiv w:val="1"/>
      <w:marLeft w:val="0"/>
      <w:marRight w:val="0"/>
      <w:marTop w:val="0"/>
      <w:marBottom w:val="0"/>
      <w:divBdr>
        <w:top w:val="none" w:sz="0" w:space="0" w:color="auto"/>
        <w:left w:val="none" w:sz="0" w:space="0" w:color="auto"/>
        <w:bottom w:val="none" w:sz="0" w:space="0" w:color="auto"/>
        <w:right w:val="none" w:sz="0" w:space="0" w:color="auto"/>
      </w:divBdr>
    </w:div>
    <w:div w:id="286392939">
      <w:bodyDiv w:val="1"/>
      <w:marLeft w:val="0"/>
      <w:marRight w:val="0"/>
      <w:marTop w:val="0"/>
      <w:marBottom w:val="0"/>
      <w:divBdr>
        <w:top w:val="none" w:sz="0" w:space="0" w:color="auto"/>
        <w:left w:val="none" w:sz="0" w:space="0" w:color="auto"/>
        <w:bottom w:val="none" w:sz="0" w:space="0" w:color="auto"/>
        <w:right w:val="none" w:sz="0" w:space="0" w:color="auto"/>
      </w:divBdr>
    </w:div>
    <w:div w:id="300155549">
      <w:bodyDiv w:val="1"/>
      <w:marLeft w:val="0"/>
      <w:marRight w:val="0"/>
      <w:marTop w:val="0"/>
      <w:marBottom w:val="0"/>
      <w:divBdr>
        <w:top w:val="none" w:sz="0" w:space="0" w:color="auto"/>
        <w:left w:val="none" w:sz="0" w:space="0" w:color="auto"/>
        <w:bottom w:val="none" w:sz="0" w:space="0" w:color="auto"/>
        <w:right w:val="none" w:sz="0" w:space="0" w:color="auto"/>
      </w:divBdr>
    </w:div>
    <w:div w:id="313343306">
      <w:bodyDiv w:val="1"/>
      <w:marLeft w:val="0"/>
      <w:marRight w:val="0"/>
      <w:marTop w:val="0"/>
      <w:marBottom w:val="0"/>
      <w:divBdr>
        <w:top w:val="none" w:sz="0" w:space="0" w:color="auto"/>
        <w:left w:val="none" w:sz="0" w:space="0" w:color="auto"/>
        <w:bottom w:val="none" w:sz="0" w:space="0" w:color="auto"/>
        <w:right w:val="none" w:sz="0" w:space="0" w:color="auto"/>
      </w:divBdr>
      <w:divsChild>
        <w:div w:id="2141921449">
          <w:marLeft w:val="806"/>
          <w:marRight w:val="0"/>
          <w:marTop w:val="200"/>
          <w:marBottom w:val="0"/>
          <w:divBdr>
            <w:top w:val="none" w:sz="0" w:space="0" w:color="auto"/>
            <w:left w:val="none" w:sz="0" w:space="0" w:color="auto"/>
            <w:bottom w:val="none" w:sz="0" w:space="0" w:color="auto"/>
            <w:right w:val="none" w:sz="0" w:space="0" w:color="auto"/>
          </w:divBdr>
        </w:div>
      </w:divsChild>
    </w:div>
    <w:div w:id="354353717">
      <w:bodyDiv w:val="1"/>
      <w:marLeft w:val="0"/>
      <w:marRight w:val="0"/>
      <w:marTop w:val="0"/>
      <w:marBottom w:val="0"/>
      <w:divBdr>
        <w:top w:val="none" w:sz="0" w:space="0" w:color="auto"/>
        <w:left w:val="none" w:sz="0" w:space="0" w:color="auto"/>
        <w:bottom w:val="none" w:sz="0" w:space="0" w:color="auto"/>
        <w:right w:val="none" w:sz="0" w:space="0" w:color="auto"/>
      </w:divBdr>
    </w:div>
    <w:div w:id="386339318">
      <w:bodyDiv w:val="1"/>
      <w:marLeft w:val="0"/>
      <w:marRight w:val="0"/>
      <w:marTop w:val="0"/>
      <w:marBottom w:val="0"/>
      <w:divBdr>
        <w:top w:val="none" w:sz="0" w:space="0" w:color="auto"/>
        <w:left w:val="none" w:sz="0" w:space="0" w:color="auto"/>
        <w:bottom w:val="none" w:sz="0" w:space="0" w:color="auto"/>
        <w:right w:val="none" w:sz="0" w:space="0" w:color="auto"/>
      </w:divBdr>
      <w:divsChild>
        <w:div w:id="916129142">
          <w:marLeft w:val="0"/>
          <w:marRight w:val="0"/>
          <w:marTop w:val="0"/>
          <w:marBottom w:val="0"/>
          <w:divBdr>
            <w:top w:val="none" w:sz="0" w:space="0" w:color="auto"/>
            <w:left w:val="none" w:sz="0" w:space="0" w:color="auto"/>
            <w:bottom w:val="none" w:sz="0" w:space="0" w:color="auto"/>
            <w:right w:val="none" w:sz="0" w:space="0" w:color="auto"/>
          </w:divBdr>
          <w:divsChild>
            <w:div w:id="1251429770">
              <w:marLeft w:val="0"/>
              <w:marRight w:val="0"/>
              <w:marTop w:val="0"/>
              <w:marBottom w:val="0"/>
              <w:divBdr>
                <w:top w:val="none" w:sz="0" w:space="0" w:color="auto"/>
                <w:left w:val="none" w:sz="0" w:space="0" w:color="auto"/>
                <w:bottom w:val="none" w:sz="0" w:space="0" w:color="auto"/>
                <w:right w:val="none" w:sz="0" w:space="0" w:color="auto"/>
              </w:divBdr>
              <w:divsChild>
                <w:div w:id="735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5283">
      <w:bodyDiv w:val="1"/>
      <w:marLeft w:val="0"/>
      <w:marRight w:val="0"/>
      <w:marTop w:val="0"/>
      <w:marBottom w:val="0"/>
      <w:divBdr>
        <w:top w:val="none" w:sz="0" w:space="0" w:color="auto"/>
        <w:left w:val="none" w:sz="0" w:space="0" w:color="auto"/>
        <w:bottom w:val="none" w:sz="0" w:space="0" w:color="auto"/>
        <w:right w:val="none" w:sz="0" w:space="0" w:color="auto"/>
      </w:divBdr>
      <w:divsChild>
        <w:div w:id="1799378180">
          <w:marLeft w:val="0"/>
          <w:marRight w:val="0"/>
          <w:marTop w:val="0"/>
          <w:marBottom w:val="0"/>
          <w:divBdr>
            <w:top w:val="none" w:sz="0" w:space="0" w:color="auto"/>
            <w:left w:val="none" w:sz="0" w:space="0" w:color="auto"/>
            <w:bottom w:val="none" w:sz="0" w:space="0" w:color="auto"/>
            <w:right w:val="none" w:sz="0" w:space="0" w:color="auto"/>
          </w:divBdr>
          <w:divsChild>
            <w:div w:id="410934495">
              <w:marLeft w:val="0"/>
              <w:marRight w:val="0"/>
              <w:marTop w:val="0"/>
              <w:marBottom w:val="0"/>
              <w:divBdr>
                <w:top w:val="none" w:sz="0" w:space="0" w:color="auto"/>
                <w:left w:val="none" w:sz="0" w:space="0" w:color="auto"/>
                <w:bottom w:val="none" w:sz="0" w:space="0" w:color="auto"/>
                <w:right w:val="none" w:sz="0" w:space="0" w:color="auto"/>
              </w:divBdr>
              <w:divsChild>
                <w:div w:id="6659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2667">
      <w:bodyDiv w:val="1"/>
      <w:marLeft w:val="0"/>
      <w:marRight w:val="0"/>
      <w:marTop w:val="0"/>
      <w:marBottom w:val="0"/>
      <w:divBdr>
        <w:top w:val="none" w:sz="0" w:space="0" w:color="auto"/>
        <w:left w:val="none" w:sz="0" w:space="0" w:color="auto"/>
        <w:bottom w:val="none" w:sz="0" w:space="0" w:color="auto"/>
        <w:right w:val="none" w:sz="0" w:space="0" w:color="auto"/>
      </w:divBdr>
      <w:divsChild>
        <w:div w:id="1548108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693678">
              <w:marLeft w:val="0"/>
              <w:marRight w:val="0"/>
              <w:marTop w:val="0"/>
              <w:marBottom w:val="0"/>
              <w:divBdr>
                <w:top w:val="none" w:sz="0" w:space="0" w:color="auto"/>
                <w:left w:val="none" w:sz="0" w:space="0" w:color="auto"/>
                <w:bottom w:val="none" w:sz="0" w:space="0" w:color="auto"/>
                <w:right w:val="none" w:sz="0" w:space="0" w:color="auto"/>
              </w:divBdr>
              <w:divsChild>
                <w:div w:id="1874079201">
                  <w:marLeft w:val="0"/>
                  <w:marRight w:val="0"/>
                  <w:marTop w:val="0"/>
                  <w:marBottom w:val="0"/>
                  <w:divBdr>
                    <w:top w:val="none" w:sz="0" w:space="0" w:color="auto"/>
                    <w:left w:val="none" w:sz="0" w:space="0" w:color="auto"/>
                    <w:bottom w:val="none" w:sz="0" w:space="0" w:color="auto"/>
                    <w:right w:val="none" w:sz="0" w:space="0" w:color="auto"/>
                  </w:divBdr>
                  <w:divsChild>
                    <w:div w:id="2136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32151">
      <w:bodyDiv w:val="1"/>
      <w:marLeft w:val="0"/>
      <w:marRight w:val="0"/>
      <w:marTop w:val="0"/>
      <w:marBottom w:val="0"/>
      <w:divBdr>
        <w:top w:val="none" w:sz="0" w:space="0" w:color="auto"/>
        <w:left w:val="none" w:sz="0" w:space="0" w:color="auto"/>
        <w:bottom w:val="none" w:sz="0" w:space="0" w:color="auto"/>
        <w:right w:val="none" w:sz="0" w:space="0" w:color="auto"/>
      </w:divBdr>
    </w:div>
    <w:div w:id="439253994">
      <w:bodyDiv w:val="1"/>
      <w:marLeft w:val="0"/>
      <w:marRight w:val="0"/>
      <w:marTop w:val="0"/>
      <w:marBottom w:val="0"/>
      <w:divBdr>
        <w:top w:val="none" w:sz="0" w:space="0" w:color="auto"/>
        <w:left w:val="none" w:sz="0" w:space="0" w:color="auto"/>
        <w:bottom w:val="none" w:sz="0" w:space="0" w:color="auto"/>
        <w:right w:val="none" w:sz="0" w:space="0" w:color="auto"/>
      </w:divBdr>
    </w:div>
    <w:div w:id="458692800">
      <w:bodyDiv w:val="1"/>
      <w:marLeft w:val="0"/>
      <w:marRight w:val="0"/>
      <w:marTop w:val="0"/>
      <w:marBottom w:val="0"/>
      <w:divBdr>
        <w:top w:val="none" w:sz="0" w:space="0" w:color="auto"/>
        <w:left w:val="none" w:sz="0" w:space="0" w:color="auto"/>
        <w:bottom w:val="none" w:sz="0" w:space="0" w:color="auto"/>
        <w:right w:val="none" w:sz="0" w:space="0" w:color="auto"/>
      </w:divBdr>
      <w:divsChild>
        <w:div w:id="1361514488">
          <w:marLeft w:val="0"/>
          <w:marRight w:val="0"/>
          <w:marTop w:val="0"/>
          <w:marBottom w:val="0"/>
          <w:divBdr>
            <w:top w:val="none" w:sz="0" w:space="0" w:color="auto"/>
            <w:left w:val="none" w:sz="0" w:space="0" w:color="auto"/>
            <w:bottom w:val="none" w:sz="0" w:space="0" w:color="auto"/>
            <w:right w:val="none" w:sz="0" w:space="0" w:color="auto"/>
          </w:divBdr>
          <w:divsChild>
            <w:div w:id="1148860048">
              <w:marLeft w:val="0"/>
              <w:marRight w:val="0"/>
              <w:marTop w:val="0"/>
              <w:marBottom w:val="0"/>
              <w:divBdr>
                <w:top w:val="none" w:sz="0" w:space="0" w:color="auto"/>
                <w:left w:val="none" w:sz="0" w:space="0" w:color="auto"/>
                <w:bottom w:val="none" w:sz="0" w:space="0" w:color="auto"/>
                <w:right w:val="none" w:sz="0" w:space="0" w:color="auto"/>
              </w:divBdr>
              <w:divsChild>
                <w:div w:id="21267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36035">
      <w:bodyDiv w:val="1"/>
      <w:marLeft w:val="0"/>
      <w:marRight w:val="0"/>
      <w:marTop w:val="0"/>
      <w:marBottom w:val="0"/>
      <w:divBdr>
        <w:top w:val="none" w:sz="0" w:space="0" w:color="auto"/>
        <w:left w:val="none" w:sz="0" w:space="0" w:color="auto"/>
        <w:bottom w:val="none" w:sz="0" w:space="0" w:color="auto"/>
        <w:right w:val="none" w:sz="0" w:space="0" w:color="auto"/>
      </w:divBdr>
    </w:div>
    <w:div w:id="520322965">
      <w:bodyDiv w:val="1"/>
      <w:marLeft w:val="0"/>
      <w:marRight w:val="0"/>
      <w:marTop w:val="0"/>
      <w:marBottom w:val="0"/>
      <w:divBdr>
        <w:top w:val="none" w:sz="0" w:space="0" w:color="auto"/>
        <w:left w:val="none" w:sz="0" w:space="0" w:color="auto"/>
        <w:bottom w:val="none" w:sz="0" w:space="0" w:color="auto"/>
        <w:right w:val="none" w:sz="0" w:space="0" w:color="auto"/>
      </w:divBdr>
    </w:div>
    <w:div w:id="575479403">
      <w:bodyDiv w:val="1"/>
      <w:marLeft w:val="0"/>
      <w:marRight w:val="0"/>
      <w:marTop w:val="0"/>
      <w:marBottom w:val="0"/>
      <w:divBdr>
        <w:top w:val="none" w:sz="0" w:space="0" w:color="auto"/>
        <w:left w:val="none" w:sz="0" w:space="0" w:color="auto"/>
        <w:bottom w:val="none" w:sz="0" w:space="0" w:color="auto"/>
        <w:right w:val="none" w:sz="0" w:space="0" w:color="auto"/>
      </w:divBdr>
      <w:divsChild>
        <w:div w:id="591667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421759">
              <w:marLeft w:val="0"/>
              <w:marRight w:val="0"/>
              <w:marTop w:val="0"/>
              <w:marBottom w:val="0"/>
              <w:divBdr>
                <w:top w:val="none" w:sz="0" w:space="0" w:color="auto"/>
                <w:left w:val="none" w:sz="0" w:space="0" w:color="auto"/>
                <w:bottom w:val="none" w:sz="0" w:space="0" w:color="auto"/>
                <w:right w:val="none" w:sz="0" w:space="0" w:color="auto"/>
              </w:divBdr>
              <w:divsChild>
                <w:div w:id="4102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8200">
      <w:bodyDiv w:val="1"/>
      <w:marLeft w:val="0"/>
      <w:marRight w:val="0"/>
      <w:marTop w:val="0"/>
      <w:marBottom w:val="0"/>
      <w:divBdr>
        <w:top w:val="none" w:sz="0" w:space="0" w:color="auto"/>
        <w:left w:val="none" w:sz="0" w:space="0" w:color="auto"/>
        <w:bottom w:val="none" w:sz="0" w:space="0" w:color="auto"/>
        <w:right w:val="none" w:sz="0" w:space="0" w:color="auto"/>
      </w:divBdr>
    </w:div>
    <w:div w:id="679821163">
      <w:bodyDiv w:val="1"/>
      <w:marLeft w:val="0"/>
      <w:marRight w:val="0"/>
      <w:marTop w:val="0"/>
      <w:marBottom w:val="0"/>
      <w:divBdr>
        <w:top w:val="none" w:sz="0" w:space="0" w:color="auto"/>
        <w:left w:val="none" w:sz="0" w:space="0" w:color="auto"/>
        <w:bottom w:val="none" w:sz="0" w:space="0" w:color="auto"/>
        <w:right w:val="none" w:sz="0" w:space="0" w:color="auto"/>
      </w:divBdr>
    </w:div>
    <w:div w:id="742486548">
      <w:bodyDiv w:val="1"/>
      <w:marLeft w:val="0"/>
      <w:marRight w:val="0"/>
      <w:marTop w:val="0"/>
      <w:marBottom w:val="0"/>
      <w:divBdr>
        <w:top w:val="none" w:sz="0" w:space="0" w:color="auto"/>
        <w:left w:val="none" w:sz="0" w:space="0" w:color="auto"/>
        <w:bottom w:val="none" w:sz="0" w:space="0" w:color="auto"/>
        <w:right w:val="none" w:sz="0" w:space="0" w:color="auto"/>
      </w:divBdr>
      <w:divsChild>
        <w:div w:id="855122294">
          <w:marLeft w:val="0"/>
          <w:marRight w:val="0"/>
          <w:marTop w:val="0"/>
          <w:marBottom w:val="0"/>
          <w:divBdr>
            <w:top w:val="none" w:sz="0" w:space="0" w:color="auto"/>
            <w:left w:val="none" w:sz="0" w:space="0" w:color="auto"/>
            <w:bottom w:val="none" w:sz="0" w:space="0" w:color="auto"/>
            <w:right w:val="none" w:sz="0" w:space="0" w:color="auto"/>
          </w:divBdr>
          <w:divsChild>
            <w:div w:id="1639411431">
              <w:marLeft w:val="0"/>
              <w:marRight w:val="0"/>
              <w:marTop w:val="0"/>
              <w:marBottom w:val="0"/>
              <w:divBdr>
                <w:top w:val="none" w:sz="0" w:space="0" w:color="auto"/>
                <w:left w:val="none" w:sz="0" w:space="0" w:color="auto"/>
                <w:bottom w:val="none" w:sz="0" w:space="0" w:color="auto"/>
                <w:right w:val="none" w:sz="0" w:space="0" w:color="auto"/>
              </w:divBdr>
              <w:divsChild>
                <w:div w:id="13725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6058">
      <w:bodyDiv w:val="1"/>
      <w:marLeft w:val="0"/>
      <w:marRight w:val="0"/>
      <w:marTop w:val="0"/>
      <w:marBottom w:val="0"/>
      <w:divBdr>
        <w:top w:val="none" w:sz="0" w:space="0" w:color="auto"/>
        <w:left w:val="none" w:sz="0" w:space="0" w:color="auto"/>
        <w:bottom w:val="none" w:sz="0" w:space="0" w:color="auto"/>
        <w:right w:val="none" w:sz="0" w:space="0" w:color="auto"/>
      </w:divBdr>
    </w:div>
    <w:div w:id="781077506">
      <w:bodyDiv w:val="1"/>
      <w:marLeft w:val="0"/>
      <w:marRight w:val="0"/>
      <w:marTop w:val="0"/>
      <w:marBottom w:val="0"/>
      <w:divBdr>
        <w:top w:val="none" w:sz="0" w:space="0" w:color="auto"/>
        <w:left w:val="none" w:sz="0" w:space="0" w:color="auto"/>
        <w:bottom w:val="none" w:sz="0" w:space="0" w:color="auto"/>
        <w:right w:val="none" w:sz="0" w:space="0" w:color="auto"/>
      </w:divBdr>
    </w:div>
    <w:div w:id="788665262">
      <w:bodyDiv w:val="1"/>
      <w:marLeft w:val="0"/>
      <w:marRight w:val="0"/>
      <w:marTop w:val="0"/>
      <w:marBottom w:val="0"/>
      <w:divBdr>
        <w:top w:val="none" w:sz="0" w:space="0" w:color="auto"/>
        <w:left w:val="none" w:sz="0" w:space="0" w:color="auto"/>
        <w:bottom w:val="none" w:sz="0" w:space="0" w:color="auto"/>
        <w:right w:val="none" w:sz="0" w:space="0" w:color="auto"/>
      </w:divBdr>
    </w:div>
    <w:div w:id="799346217">
      <w:bodyDiv w:val="1"/>
      <w:marLeft w:val="0"/>
      <w:marRight w:val="0"/>
      <w:marTop w:val="0"/>
      <w:marBottom w:val="0"/>
      <w:divBdr>
        <w:top w:val="none" w:sz="0" w:space="0" w:color="auto"/>
        <w:left w:val="none" w:sz="0" w:space="0" w:color="auto"/>
        <w:bottom w:val="none" w:sz="0" w:space="0" w:color="auto"/>
        <w:right w:val="none" w:sz="0" w:space="0" w:color="auto"/>
      </w:divBdr>
    </w:div>
    <w:div w:id="869611580">
      <w:bodyDiv w:val="1"/>
      <w:marLeft w:val="0"/>
      <w:marRight w:val="0"/>
      <w:marTop w:val="0"/>
      <w:marBottom w:val="0"/>
      <w:divBdr>
        <w:top w:val="none" w:sz="0" w:space="0" w:color="auto"/>
        <w:left w:val="none" w:sz="0" w:space="0" w:color="auto"/>
        <w:bottom w:val="none" w:sz="0" w:space="0" w:color="auto"/>
        <w:right w:val="none" w:sz="0" w:space="0" w:color="auto"/>
      </w:divBdr>
    </w:div>
    <w:div w:id="9161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422515">
          <w:marLeft w:val="0"/>
          <w:marRight w:val="0"/>
          <w:marTop w:val="0"/>
          <w:marBottom w:val="0"/>
          <w:divBdr>
            <w:top w:val="none" w:sz="0" w:space="0" w:color="auto"/>
            <w:left w:val="none" w:sz="0" w:space="0" w:color="auto"/>
            <w:bottom w:val="none" w:sz="0" w:space="0" w:color="auto"/>
            <w:right w:val="none" w:sz="0" w:space="0" w:color="auto"/>
          </w:divBdr>
          <w:divsChild>
            <w:div w:id="1411346989">
              <w:marLeft w:val="0"/>
              <w:marRight w:val="0"/>
              <w:marTop w:val="0"/>
              <w:marBottom w:val="0"/>
              <w:divBdr>
                <w:top w:val="none" w:sz="0" w:space="0" w:color="auto"/>
                <w:left w:val="none" w:sz="0" w:space="0" w:color="auto"/>
                <w:bottom w:val="none" w:sz="0" w:space="0" w:color="auto"/>
                <w:right w:val="none" w:sz="0" w:space="0" w:color="auto"/>
              </w:divBdr>
              <w:divsChild>
                <w:div w:id="27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4763">
      <w:bodyDiv w:val="1"/>
      <w:marLeft w:val="0"/>
      <w:marRight w:val="0"/>
      <w:marTop w:val="0"/>
      <w:marBottom w:val="0"/>
      <w:divBdr>
        <w:top w:val="none" w:sz="0" w:space="0" w:color="auto"/>
        <w:left w:val="none" w:sz="0" w:space="0" w:color="auto"/>
        <w:bottom w:val="none" w:sz="0" w:space="0" w:color="auto"/>
        <w:right w:val="none" w:sz="0" w:space="0" w:color="auto"/>
      </w:divBdr>
    </w:div>
    <w:div w:id="953252579">
      <w:bodyDiv w:val="1"/>
      <w:marLeft w:val="0"/>
      <w:marRight w:val="0"/>
      <w:marTop w:val="0"/>
      <w:marBottom w:val="0"/>
      <w:divBdr>
        <w:top w:val="none" w:sz="0" w:space="0" w:color="auto"/>
        <w:left w:val="none" w:sz="0" w:space="0" w:color="auto"/>
        <w:bottom w:val="none" w:sz="0" w:space="0" w:color="auto"/>
        <w:right w:val="none" w:sz="0" w:space="0" w:color="auto"/>
      </w:divBdr>
    </w:div>
    <w:div w:id="976763309">
      <w:bodyDiv w:val="1"/>
      <w:marLeft w:val="0"/>
      <w:marRight w:val="0"/>
      <w:marTop w:val="0"/>
      <w:marBottom w:val="0"/>
      <w:divBdr>
        <w:top w:val="none" w:sz="0" w:space="0" w:color="auto"/>
        <w:left w:val="none" w:sz="0" w:space="0" w:color="auto"/>
        <w:bottom w:val="none" w:sz="0" w:space="0" w:color="auto"/>
        <w:right w:val="none" w:sz="0" w:space="0" w:color="auto"/>
      </w:divBdr>
      <w:divsChild>
        <w:div w:id="1593196862">
          <w:marLeft w:val="0"/>
          <w:marRight w:val="0"/>
          <w:marTop w:val="0"/>
          <w:marBottom w:val="0"/>
          <w:divBdr>
            <w:top w:val="none" w:sz="0" w:space="0" w:color="auto"/>
            <w:left w:val="none" w:sz="0" w:space="0" w:color="auto"/>
            <w:bottom w:val="none" w:sz="0" w:space="0" w:color="auto"/>
            <w:right w:val="none" w:sz="0" w:space="0" w:color="auto"/>
          </w:divBdr>
          <w:divsChild>
            <w:div w:id="1617522928">
              <w:marLeft w:val="0"/>
              <w:marRight w:val="0"/>
              <w:marTop w:val="0"/>
              <w:marBottom w:val="0"/>
              <w:divBdr>
                <w:top w:val="none" w:sz="0" w:space="0" w:color="auto"/>
                <w:left w:val="none" w:sz="0" w:space="0" w:color="auto"/>
                <w:bottom w:val="none" w:sz="0" w:space="0" w:color="auto"/>
                <w:right w:val="none" w:sz="0" w:space="0" w:color="auto"/>
              </w:divBdr>
              <w:divsChild>
                <w:div w:id="1672875251">
                  <w:marLeft w:val="0"/>
                  <w:marRight w:val="0"/>
                  <w:marTop w:val="0"/>
                  <w:marBottom w:val="0"/>
                  <w:divBdr>
                    <w:top w:val="none" w:sz="0" w:space="0" w:color="auto"/>
                    <w:left w:val="none" w:sz="0" w:space="0" w:color="auto"/>
                    <w:bottom w:val="none" w:sz="0" w:space="0" w:color="auto"/>
                    <w:right w:val="none" w:sz="0" w:space="0" w:color="auto"/>
                  </w:divBdr>
                  <w:divsChild>
                    <w:div w:id="8394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2995">
          <w:marLeft w:val="0"/>
          <w:marRight w:val="0"/>
          <w:marTop w:val="0"/>
          <w:marBottom w:val="0"/>
          <w:divBdr>
            <w:top w:val="none" w:sz="0" w:space="0" w:color="auto"/>
            <w:left w:val="none" w:sz="0" w:space="0" w:color="auto"/>
            <w:bottom w:val="none" w:sz="0" w:space="0" w:color="auto"/>
            <w:right w:val="none" w:sz="0" w:space="0" w:color="auto"/>
          </w:divBdr>
          <w:divsChild>
            <w:div w:id="1673288993">
              <w:marLeft w:val="0"/>
              <w:marRight w:val="0"/>
              <w:marTop w:val="0"/>
              <w:marBottom w:val="0"/>
              <w:divBdr>
                <w:top w:val="none" w:sz="0" w:space="0" w:color="auto"/>
                <w:left w:val="none" w:sz="0" w:space="0" w:color="auto"/>
                <w:bottom w:val="none" w:sz="0" w:space="0" w:color="auto"/>
                <w:right w:val="none" w:sz="0" w:space="0" w:color="auto"/>
              </w:divBdr>
              <w:divsChild>
                <w:div w:id="621696032">
                  <w:marLeft w:val="0"/>
                  <w:marRight w:val="0"/>
                  <w:marTop w:val="0"/>
                  <w:marBottom w:val="0"/>
                  <w:divBdr>
                    <w:top w:val="none" w:sz="0" w:space="0" w:color="auto"/>
                    <w:left w:val="none" w:sz="0" w:space="0" w:color="auto"/>
                    <w:bottom w:val="none" w:sz="0" w:space="0" w:color="auto"/>
                    <w:right w:val="none" w:sz="0" w:space="0" w:color="auto"/>
                  </w:divBdr>
                  <w:divsChild>
                    <w:div w:id="19830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06593">
      <w:bodyDiv w:val="1"/>
      <w:marLeft w:val="0"/>
      <w:marRight w:val="0"/>
      <w:marTop w:val="0"/>
      <w:marBottom w:val="0"/>
      <w:divBdr>
        <w:top w:val="none" w:sz="0" w:space="0" w:color="auto"/>
        <w:left w:val="none" w:sz="0" w:space="0" w:color="auto"/>
        <w:bottom w:val="none" w:sz="0" w:space="0" w:color="auto"/>
        <w:right w:val="none" w:sz="0" w:space="0" w:color="auto"/>
      </w:divBdr>
    </w:div>
    <w:div w:id="998115711">
      <w:bodyDiv w:val="1"/>
      <w:marLeft w:val="0"/>
      <w:marRight w:val="0"/>
      <w:marTop w:val="0"/>
      <w:marBottom w:val="0"/>
      <w:divBdr>
        <w:top w:val="none" w:sz="0" w:space="0" w:color="auto"/>
        <w:left w:val="none" w:sz="0" w:space="0" w:color="auto"/>
        <w:bottom w:val="none" w:sz="0" w:space="0" w:color="auto"/>
        <w:right w:val="none" w:sz="0" w:space="0" w:color="auto"/>
      </w:divBdr>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sChild>
        <w:div w:id="1057554854">
          <w:marLeft w:val="806"/>
          <w:marRight w:val="0"/>
          <w:marTop w:val="200"/>
          <w:marBottom w:val="0"/>
          <w:divBdr>
            <w:top w:val="none" w:sz="0" w:space="0" w:color="auto"/>
            <w:left w:val="none" w:sz="0" w:space="0" w:color="auto"/>
            <w:bottom w:val="none" w:sz="0" w:space="0" w:color="auto"/>
            <w:right w:val="none" w:sz="0" w:space="0" w:color="auto"/>
          </w:divBdr>
        </w:div>
      </w:divsChild>
    </w:div>
    <w:div w:id="1065954442">
      <w:bodyDiv w:val="1"/>
      <w:marLeft w:val="0"/>
      <w:marRight w:val="0"/>
      <w:marTop w:val="0"/>
      <w:marBottom w:val="0"/>
      <w:divBdr>
        <w:top w:val="none" w:sz="0" w:space="0" w:color="auto"/>
        <w:left w:val="none" w:sz="0" w:space="0" w:color="auto"/>
        <w:bottom w:val="none" w:sz="0" w:space="0" w:color="auto"/>
        <w:right w:val="none" w:sz="0" w:space="0" w:color="auto"/>
      </w:divBdr>
    </w:div>
    <w:div w:id="1132216291">
      <w:bodyDiv w:val="1"/>
      <w:marLeft w:val="0"/>
      <w:marRight w:val="0"/>
      <w:marTop w:val="0"/>
      <w:marBottom w:val="0"/>
      <w:divBdr>
        <w:top w:val="none" w:sz="0" w:space="0" w:color="auto"/>
        <w:left w:val="none" w:sz="0" w:space="0" w:color="auto"/>
        <w:bottom w:val="none" w:sz="0" w:space="0" w:color="auto"/>
        <w:right w:val="none" w:sz="0" w:space="0" w:color="auto"/>
      </w:divBdr>
    </w:div>
    <w:div w:id="1156915734">
      <w:bodyDiv w:val="1"/>
      <w:marLeft w:val="0"/>
      <w:marRight w:val="0"/>
      <w:marTop w:val="0"/>
      <w:marBottom w:val="0"/>
      <w:divBdr>
        <w:top w:val="none" w:sz="0" w:space="0" w:color="auto"/>
        <w:left w:val="none" w:sz="0" w:space="0" w:color="auto"/>
        <w:bottom w:val="none" w:sz="0" w:space="0" w:color="auto"/>
        <w:right w:val="none" w:sz="0" w:space="0" w:color="auto"/>
      </w:divBdr>
    </w:div>
    <w:div w:id="1170752259">
      <w:bodyDiv w:val="1"/>
      <w:marLeft w:val="0"/>
      <w:marRight w:val="0"/>
      <w:marTop w:val="0"/>
      <w:marBottom w:val="0"/>
      <w:divBdr>
        <w:top w:val="none" w:sz="0" w:space="0" w:color="auto"/>
        <w:left w:val="none" w:sz="0" w:space="0" w:color="auto"/>
        <w:bottom w:val="none" w:sz="0" w:space="0" w:color="auto"/>
        <w:right w:val="none" w:sz="0" w:space="0" w:color="auto"/>
      </w:divBdr>
    </w:div>
    <w:div w:id="1176262128">
      <w:bodyDiv w:val="1"/>
      <w:marLeft w:val="0"/>
      <w:marRight w:val="0"/>
      <w:marTop w:val="0"/>
      <w:marBottom w:val="0"/>
      <w:divBdr>
        <w:top w:val="none" w:sz="0" w:space="0" w:color="auto"/>
        <w:left w:val="none" w:sz="0" w:space="0" w:color="auto"/>
        <w:bottom w:val="none" w:sz="0" w:space="0" w:color="auto"/>
        <w:right w:val="none" w:sz="0" w:space="0" w:color="auto"/>
      </w:divBdr>
    </w:div>
    <w:div w:id="1190223706">
      <w:bodyDiv w:val="1"/>
      <w:marLeft w:val="0"/>
      <w:marRight w:val="0"/>
      <w:marTop w:val="0"/>
      <w:marBottom w:val="0"/>
      <w:divBdr>
        <w:top w:val="none" w:sz="0" w:space="0" w:color="auto"/>
        <w:left w:val="none" w:sz="0" w:space="0" w:color="auto"/>
        <w:bottom w:val="none" w:sz="0" w:space="0" w:color="auto"/>
        <w:right w:val="none" w:sz="0" w:space="0" w:color="auto"/>
      </w:divBdr>
      <w:divsChild>
        <w:div w:id="692077401">
          <w:marLeft w:val="806"/>
          <w:marRight w:val="0"/>
          <w:marTop w:val="200"/>
          <w:marBottom w:val="0"/>
          <w:divBdr>
            <w:top w:val="none" w:sz="0" w:space="0" w:color="auto"/>
            <w:left w:val="none" w:sz="0" w:space="0" w:color="auto"/>
            <w:bottom w:val="none" w:sz="0" w:space="0" w:color="auto"/>
            <w:right w:val="none" w:sz="0" w:space="0" w:color="auto"/>
          </w:divBdr>
        </w:div>
      </w:divsChild>
    </w:div>
    <w:div w:id="1195969628">
      <w:bodyDiv w:val="1"/>
      <w:marLeft w:val="0"/>
      <w:marRight w:val="0"/>
      <w:marTop w:val="0"/>
      <w:marBottom w:val="0"/>
      <w:divBdr>
        <w:top w:val="none" w:sz="0" w:space="0" w:color="auto"/>
        <w:left w:val="none" w:sz="0" w:space="0" w:color="auto"/>
        <w:bottom w:val="none" w:sz="0" w:space="0" w:color="auto"/>
        <w:right w:val="none" w:sz="0" w:space="0" w:color="auto"/>
      </w:divBdr>
    </w:div>
    <w:div w:id="1213537609">
      <w:bodyDiv w:val="1"/>
      <w:marLeft w:val="0"/>
      <w:marRight w:val="0"/>
      <w:marTop w:val="0"/>
      <w:marBottom w:val="0"/>
      <w:divBdr>
        <w:top w:val="none" w:sz="0" w:space="0" w:color="auto"/>
        <w:left w:val="none" w:sz="0" w:space="0" w:color="auto"/>
        <w:bottom w:val="none" w:sz="0" w:space="0" w:color="auto"/>
        <w:right w:val="none" w:sz="0" w:space="0" w:color="auto"/>
      </w:divBdr>
    </w:div>
    <w:div w:id="1235629169">
      <w:bodyDiv w:val="1"/>
      <w:marLeft w:val="0"/>
      <w:marRight w:val="0"/>
      <w:marTop w:val="0"/>
      <w:marBottom w:val="0"/>
      <w:divBdr>
        <w:top w:val="none" w:sz="0" w:space="0" w:color="auto"/>
        <w:left w:val="none" w:sz="0" w:space="0" w:color="auto"/>
        <w:bottom w:val="none" w:sz="0" w:space="0" w:color="auto"/>
        <w:right w:val="none" w:sz="0" w:space="0" w:color="auto"/>
      </w:divBdr>
    </w:div>
    <w:div w:id="1270815059">
      <w:bodyDiv w:val="1"/>
      <w:marLeft w:val="0"/>
      <w:marRight w:val="0"/>
      <w:marTop w:val="0"/>
      <w:marBottom w:val="0"/>
      <w:divBdr>
        <w:top w:val="none" w:sz="0" w:space="0" w:color="auto"/>
        <w:left w:val="none" w:sz="0" w:space="0" w:color="auto"/>
        <w:bottom w:val="none" w:sz="0" w:space="0" w:color="auto"/>
        <w:right w:val="none" w:sz="0" w:space="0" w:color="auto"/>
      </w:divBdr>
      <w:divsChild>
        <w:div w:id="60982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451087">
              <w:marLeft w:val="0"/>
              <w:marRight w:val="0"/>
              <w:marTop w:val="0"/>
              <w:marBottom w:val="0"/>
              <w:divBdr>
                <w:top w:val="none" w:sz="0" w:space="0" w:color="auto"/>
                <w:left w:val="none" w:sz="0" w:space="0" w:color="auto"/>
                <w:bottom w:val="none" w:sz="0" w:space="0" w:color="auto"/>
                <w:right w:val="none" w:sz="0" w:space="0" w:color="auto"/>
              </w:divBdr>
              <w:divsChild>
                <w:div w:id="14705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64415">
      <w:bodyDiv w:val="1"/>
      <w:marLeft w:val="0"/>
      <w:marRight w:val="0"/>
      <w:marTop w:val="0"/>
      <w:marBottom w:val="0"/>
      <w:divBdr>
        <w:top w:val="none" w:sz="0" w:space="0" w:color="auto"/>
        <w:left w:val="none" w:sz="0" w:space="0" w:color="auto"/>
        <w:bottom w:val="none" w:sz="0" w:space="0" w:color="auto"/>
        <w:right w:val="none" w:sz="0" w:space="0" w:color="auto"/>
      </w:divBdr>
    </w:div>
    <w:div w:id="1285890465">
      <w:bodyDiv w:val="1"/>
      <w:marLeft w:val="0"/>
      <w:marRight w:val="0"/>
      <w:marTop w:val="0"/>
      <w:marBottom w:val="0"/>
      <w:divBdr>
        <w:top w:val="none" w:sz="0" w:space="0" w:color="auto"/>
        <w:left w:val="none" w:sz="0" w:space="0" w:color="auto"/>
        <w:bottom w:val="none" w:sz="0" w:space="0" w:color="auto"/>
        <w:right w:val="none" w:sz="0" w:space="0" w:color="auto"/>
      </w:divBdr>
    </w:div>
    <w:div w:id="1289045840">
      <w:bodyDiv w:val="1"/>
      <w:marLeft w:val="0"/>
      <w:marRight w:val="0"/>
      <w:marTop w:val="0"/>
      <w:marBottom w:val="0"/>
      <w:divBdr>
        <w:top w:val="none" w:sz="0" w:space="0" w:color="auto"/>
        <w:left w:val="none" w:sz="0" w:space="0" w:color="auto"/>
        <w:bottom w:val="none" w:sz="0" w:space="0" w:color="auto"/>
        <w:right w:val="none" w:sz="0" w:space="0" w:color="auto"/>
      </w:divBdr>
    </w:div>
    <w:div w:id="1315065731">
      <w:bodyDiv w:val="1"/>
      <w:marLeft w:val="0"/>
      <w:marRight w:val="0"/>
      <w:marTop w:val="0"/>
      <w:marBottom w:val="0"/>
      <w:divBdr>
        <w:top w:val="none" w:sz="0" w:space="0" w:color="auto"/>
        <w:left w:val="none" w:sz="0" w:space="0" w:color="auto"/>
        <w:bottom w:val="none" w:sz="0" w:space="0" w:color="auto"/>
        <w:right w:val="none" w:sz="0" w:space="0" w:color="auto"/>
      </w:divBdr>
    </w:div>
    <w:div w:id="1345400682">
      <w:bodyDiv w:val="1"/>
      <w:marLeft w:val="0"/>
      <w:marRight w:val="0"/>
      <w:marTop w:val="0"/>
      <w:marBottom w:val="0"/>
      <w:divBdr>
        <w:top w:val="none" w:sz="0" w:space="0" w:color="auto"/>
        <w:left w:val="none" w:sz="0" w:space="0" w:color="auto"/>
        <w:bottom w:val="none" w:sz="0" w:space="0" w:color="auto"/>
        <w:right w:val="none" w:sz="0" w:space="0" w:color="auto"/>
      </w:divBdr>
    </w:div>
    <w:div w:id="1368068497">
      <w:bodyDiv w:val="1"/>
      <w:marLeft w:val="0"/>
      <w:marRight w:val="0"/>
      <w:marTop w:val="0"/>
      <w:marBottom w:val="0"/>
      <w:divBdr>
        <w:top w:val="none" w:sz="0" w:space="0" w:color="auto"/>
        <w:left w:val="none" w:sz="0" w:space="0" w:color="auto"/>
        <w:bottom w:val="none" w:sz="0" w:space="0" w:color="auto"/>
        <w:right w:val="none" w:sz="0" w:space="0" w:color="auto"/>
      </w:divBdr>
    </w:div>
    <w:div w:id="1375622339">
      <w:bodyDiv w:val="1"/>
      <w:marLeft w:val="0"/>
      <w:marRight w:val="0"/>
      <w:marTop w:val="0"/>
      <w:marBottom w:val="0"/>
      <w:divBdr>
        <w:top w:val="none" w:sz="0" w:space="0" w:color="auto"/>
        <w:left w:val="none" w:sz="0" w:space="0" w:color="auto"/>
        <w:bottom w:val="none" w:sz="0" w:space="0" w:color="auto"/>
        <w:right w:val="none" w:sz="0" w:space="0" w:color="auto"/>
      </w:divBdr>
    </w:div>
    <w:div w:id="1384020742">
      <w:bodyDiv w:val="1"/>
      <w:marLeft w:val="0"/>
      <w:marRight w:val="0"/>
      <w:marTop w:val="0"/>
      <w:marBottom w:val="0"/>
      <w:divBdr>
        <w:top w:val="none" w:sz="0" w:space="0" w:color="auto"/>
        <w:left w:val="none" w:sz="0" w:space="0" w:color="auto"/>
        <w:bottom w:val="none" w:sz="0" w:space="0" w:color="auto"/>
        <w:right w:val="none" w:sz="0" w:space="0" w:color="auto"/>
      </w:divBdr>
    </w:div>
    <w:div w:id="1444687730">
      <w:bodyDiv w:val="1"/>
      <w:marLeft w:val="0"/>
      <w:marRight w:val="0"/>
      <w:marTop w:val="0"/>
      <w:marBottom w:val="0"/>
      <w:divBdr>
        <w:top w:val="none" w:sz="0" w:space="0" w:color="auto"/>
        <w:left w:val="none" w:sz="0" w:space="0" w:color="auto"/>
        <w:bottom w:val="none" w:sz="0" w:space="0" w:color="auto"/>
        <w:right w:val="none" w:sz="0" w:space="0" w:color="auto"/>
      </w:divBdr>
    </w:div>
    <w:div w:id="1463494763">
      <w:bodyDiv w:val="1"/>
      <w:marLeft w:val="0"/>
      <w:marRight w:val="0"/>
      <w:marTop w:val="0"/>
      <w:marBottom w:val="0"/>
      <w:divBdr>
        <w:top w:val="none" w:sz="0" w:space="0" w:color="auto"/>
        <w:left w:val="none" w:sz="0" w:space="0" w:color="auto"/>
        <w:bottom w:val="none" w:sz="0" w:space="0" w:color="auto"/>
        <w:right w:val="none" w:sz="0" w:space="0" w:color="auto"/>
      </w:divBdr>
    </w:div>
    <w:div w:id="1478187310">
      <w:bodyDiv w:val="1"/>
      <w:marLeft w:val="0"/>
      <w:marRight w:val="0"/>
      <w:marTop w:val="0"/>
      <w:marBottom w:val="0"/>
      <w:divBdr>
        <w:top w:val="none" w:sz="0" w:space="0" w:color="auto"/>
        <w:left w:val="none" w:sz="0" w:space="0" w:color="auto"/>
        <w:bottom w:val="none" w:sz="0" w:space="0" w:color="auto"/>
        <w:right w:val="none" w:sz="0" w:space="0" w:color="auto"/>
      </w:divBdr>
    </w:div>
    <w:div w:id="1506049074">
      <w:bodyDiv w:val="1"/>
      <w:marLeft w:val="0"/>
      <w:marRight w:val="0"/>
      <w:marTop w:val="0"/>
      <w:marBottom w:val="0"/>
      <w:divBdr>
        <w:top w:val="none" w:sz="0" w:space="0" w:color="auto"/>
        <w:left w:val="none" w:sz="0" w:space="0" w:color="auto"/>
        <w:bottom w:val="none" w:sz="0" w:space="0" w:color="auto"/>
        <w:right w:val="none" w:sz="0" w:space="0" w:color="auto"/>
      </w:divBdr>
    </w:div>
    <w:div w:id="1506360465">
      <w:bodyDiv w:val="1"/>
      <w:marLeft w:val="0"/>
      <w:marRight w:val="0"/>
      <w:marTop w:val="0"/>
      <w:marBottom w:val="0"/>
      <w:divBdr>
        <w:top w:val="none" w:sz="0" w:space="0" w:color="auto"/>
        <w:left w:val="none" w:sz="0" w:space="0" w:color="auto"/>
        <w:bottom w:val="none" w:sz="0" w:space="0" w:color="auto"/>
        <w:right w:val="none" w:sz="0" w:space="0" w:color="auto"/>
      </w:divBdr>
    </w:div>
    <w:div w:id="1511093444">
      <w:bodyDiv w:val="1"/>
      <w:marLeft w:val="0"/>
      <w:marRight w:val="0"/>
      <w:marTop w:val="0"/>
      <w:marBottom w:val="0"/>
      <w:divBdr>
        <w:top w:val="none" w:sz="0" w:space="0" w:color="auto"/>
        <w:left w:val="none" w:sz="0" w:space="0" w:color="auto"/>
        <w:bottom w:val="none" w:sz="0" w:space="0" w:color="auto"/>
        <w:right w:val="none" w:sz="0" w:space="0" w:color="auto"/>
      </w:divBdr>
      <w:divsChild>
        <w:div w:id="644313021">
          <w:marLeft w:val="0"/>
          <w:marRight w:val="0"/>
          <w:marTop w:val="0"/>
          <w:marBottom w:val="0"/>
          <w:divBdr>
            <w:top w:val="none" w:sz="0" w:space="0" w:color="auto"/>
            <w:left w:val="none" w:sz="0" w:space="0" w:color="auto"/>
            <w:bottom w:val="none" w:sz="0" w:space="0" w:color="auto"/>
            <w:right w:val="none" w:sz="0" w:space="0" w:color="auto"/>
          </w:divBdr>
          <w:divsChild>
            <w:div w:id="1733191031">
              <w:marLeft w:val="0"/>
              <w:marRight w:val="0"/>
              <w:marTop w:val="0"/>
              <w:marBottom w:val="0"/>
              <w:divBdr>
                <w:top w:val="none" w:sz="0" w:space="0" w:color="auto"/>
                <w:left w:val="none" w:sz="0" w:space="0" w:color="auto"/>
                <w:bottom w:val="none" w:sz="0" w:space="0" w:color="auto"/>
                <w:right w:val="none" w:sz="0" w:space="0" w:color="auto"/>
              </w:divBdr>
              <w:divsChild>
                <w:div w:id="7051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897">
      <w:bodyDiv w:val="1"/>
      <w:marLeft w:val="0"/>
      <w:marRight w:val="0"/>
      <w:marTop w:val="0"/>
      <w:marBottom w:val="0"/>
      <w:divBdr>
        <w:top w:val="none" w:sz="0" w:space="0" w:color="auto"/>
        <w:left w:val="none" w:sz="0" w:space="0" w:color="auto"/>
        <w:bottom w:val="none" w:sz="0" w:space="0" w:color="auto"/>
        <w:right w:val="none" w:sz="0" w:space="0" w:color="auto"/>
      </w:divBdr>
    </w:div>
    <w:div w:id="1538741453">
      <w:bodyDiv w:val="1"/>
      <w:marLeft w:val="0"/>
      <w:marRight w:val="0"/>
      <w:marTop w:val="0"/>
      <w:marBottom w:val="0"/>
      <w:divBdr>
        <w:top w:val="none" w:sz="0" w:space="0" w:color="auto"/>
        <w:left w:val="none" w:sz="0" w:space="0" w:color="auto"/>
        <w:bottom w:val="none" w:sz="0" w:space="0" w:color="auto"/>
        <w:right w:val="none" w:sz="0" w:space="0" w:color="auto"/>
      </w:divBdr>
    </w:div>
    <w:div w:id="1549612420">
      <w:bodyDiv w:val="1"/>
      <w:marLeft w:val="0"/>
      <w:marRight w:val="0"/>
      <w:marTop w:val="0"/>
      <w:marBottom w:val="0"/>
      <w:divBdr>
        <w:top w:val="none" w:sz="0" w:space="0" w:color="auto"/>
        <w:left w:val="none" w:sz="0" w:space="0" w:color="auto"/>
        <w:bottom w:val="none" w:sz="0" w:space="0" w:color="auto"/>
        <w:right w:val="none" w:sz="0" w:space="0" w:color="auto"/>
      </w:divBdr>
      <w:divsChild>
        <w:div w:id="1372269613">
          <w:marLeft w:val="0"/>
          <w:marRight w:val="0"/>
          <w:marTop w:val="0"/>
          <w:marBottom w:val="0"/>
          <w:divBdr>
            <w:top w:val="none" w:sz="0" w:space="0" w:color="auto"/>
            <w:left w:val="none" w:sz="0" w:space="0" w:color="auto"/>
            <w:bottom w:val="none" w:sz="0" w:space="0" w:color="auto"/>
            <w:right w:val="none" w:sz="0" w:space="0" w:color="auto"/>
          </w:divBdr>
          <w:divsChild>
            <w:div w:id="181822049">
              <w:marLeft w:val="0"/>
              <w:marRight w:val="0"/>
              <w:marTop w:val="0"/>
              <w:marBottom w:val="0"/>
              <w:divBdr>
                <w:top w:val="none" w:sz="0" w:space="0" w:color="auto"/>
                <w:left w:val="none" w:sz="0" w:space="0" w:color="auto"/>
                <w:bottom w:val="none" w:sz="0" w:space="0" w:color="auto"/>
                <w:right w:val="none" w:sz="0" w:space="0" w:color="auto"/>
              </w:divBdr>
              <w:divsChild>
                <w:div w:id="4595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232">
      <w:bodyDiv w:val="1"/>
      <w:marLeft w:val="0"/>
      <w:marRight w:val="0"/>
      <w:marTop w:val="0"/>
      <w:marBottom w:val="0"/>
      <w:divBdr>
        <w:top w:val="none" w:sz="0" w:space="0" w:color="auto"/>
        <w:left w:val="none" w:sz="0" w:space="0" w:color="auto"/>
        <w:bottom w:val="none" w:sz="0" w:space="0" w:color="auto"/>
        <w:right w:val="none" w:sz="0" w:space="0" w:color="auto"/>
      </w:divBdr>
    </w:div>
    <w:div w:id="1595556867">
      <w:bodyDiv w:val="1"/>
      <w:marLeft w:val="0"/>
      <w:marRight w:val="0"/>
      <w:marTop w:val="0"/>
      <w:marBottom w:val="0"/>
      <w:divBdr>
        <w:top w:val="none" w:sz="0" w:space="0" w:color="auto"/>
        <w:left w:val="none" w:sz="0" w:space="0" w:color="auto"/>
        <w:bottom w:val="none" w:sz="0" w:space="0" w:color="auto"/>
        <w:right w:val="none" w:sz="0" w:space="0" w:color="auto"/>
      </w:divBdr>
    </w:div>
    <w:div w:id="1601832916">
      <w:bodyDiv w:val="1"/>
      <w:marLeft w:val="0"/>
      <w:marRight w:val="0"/>
      <w:marTop w:val="0"/>
      <w:marBottom w:val="0"/>
      <w:divBdr>
        <w:top w:val="none" w:sz="0" w:space="0" w:color="auto"/>
        <w:left w:val="none" w:sz="0" w:space="0" w:color="auto"/>
        <w:bottom w:val="none" w:sz="0" w:space="0" w:color="auto"/>
        <w:right w:val="none" w:sz="0" w:space="0" w:color="auto"/>
      </w:divBdr>
    </w:div>
    <w:div w:id="1602955944">
      <w:bodyDiv w:val="1"/>
      <w:marLeft w:val="0"/>
      <w:marRight w:val="0"/>
      <w:marTop w:val="0"/>
      <w:marBottom w:val="0"/>
      <w:divBdr>
        <w:top w:val="none" w:sz="0" w:space="0" w:color="auto"/>
        <w:left w:val="none" w:sz="0" w:space="0" w:color="auto"/>
        <w:bottom w:val="none" w:sz="0" w:space="0" w:color="auto"/>
        <w:right w:val="none" w:sz="0" w:space="0" w:color="auto"/>
      </w:divBdr>
    </w:div>
    <w:div w:id="1603755640">
      <w:bodyDiv w:val="1"/>
      <w:marLeft w:val="0"/>
      <w:marRight w:val="0"/>
      <w:marTop w:val="0"/>
      <w:marBottom w:val="0"/>
      <w:divBdr>
        <w:top w:val="none" w:sz="0" w:space="0" w:color="auto"/>
        <w:left w:val="none" w:sz="0" w:space="0" w:color="auto"/>
        <w:bottom w:val="none" w:sz="0" w:space="0" w:color="auto"/>
        <w:right w:val="none" w:sz="0" w:space="0" w:color="auto"/>
      </w:divBdr>
    </w:div>
    <w:div w:id="1617785192">
      <w:bodyDiv w:val="1"/>
      <w:marLeft w:val="0"/>
      <w:marRight w:val="0"/>
      <w:marTop w:val="0"/>
      <w:marBottom w:val="0"/>
      <w:divBdr>
        <w:top w:val="none" w:sz="0" w:space="0" w:color="auto"/>
        <w:left w:val="none" w:sz="0" w:space="0" w:color="auto"/>
        <w:bottom w:val="none" w:sz="0" w:space="0" w:color="auto"/>
        <w:right w:val="none" w:sz="0" w:space="0" w:color="auto"/>
      </w:divBdr>
    </w:div>
    <w:div w:id="1618029280">
      <w:bodyDiv w:val="1"/>
      <w:marLeft w:val="0"/>
      <w:marRight w:val="0"/>
      <w:marTop w:val="0"/>
      <w:marBottom w:val="0"/>
      <w:divBdr>
        <w:top w:val="none" w:sz="0" w:space="0" w:color="auto"/>
        <w:left w:val="none" w:sz="0" w:space="0" w:color="auto"/>
        <w:bottom w:val="none" w:sz="0" w:space="0" w:color="auto"/>
        <w:right w:val="none" w:sz="0" w:space="0" w:color="auto"/>
      </w:divBdr>
    </w:div>
    <w:div w:id="1636371767">
      <w:bodyDiv w:val="1"/>
      <w:marLeft w:val="0"/>
      <w:marRight w:val="0"/>
      <w:marTop w:val="0"/>
      <w:marBottom w:val="0"/>
      <w:divBdr>
        <w:top w:val="none" w:sz="0" w:space="0" w:color="auto"/>
        <w:left w:val="none" w:sz="0" w:space="0" w:color="auto"/>
        <w:bottom w:val="none" w:sz="0" w:space="0" w:color="auto"/>
        <w:right w:val="none" w:sz="0" w:space="0" w:color="auto"/>
      </w:divBdr>
    </w:div>
    <w:div w:id="1655453261">
      <w:bodyDiv w:val="1"/>
      <w:marLeft w:val="0"/>
      <w:marRight w:val="0"/>
      <w:marTop w:val="0"/>
      <w:marBottom w:val="0"/>
      <w:divBdr>
        <w:top w:val="none" w:sz="0" w:space="0" w:color="auto"/>
        <w:left w:val="none" w:sz="0" w:space="0" w:color="auto"/>
        <w:bottom w:val="none" w:sz="0" w:space="0" w:color="auto"/>
        <w:right w:val="none" w:sz="0" w:space="0" w:color="auto"/>
      </w:divBdr>
      <w:divsChild>
        <w:div w:id="726614290">
          <w:marLeft w:val="0"/>
          <w:marRight w:val="0"/>
          <w:marTop w:val="0"/>
          <w:marBottom w:val="0"/>
          <w:divBdr>
            <w:top w:val="none" w:sz="0" w:space="0" w:color="auto"/>
            <w:left w:val="none" w:sz="0" w:space="0" w:color="auto"/>
            <w:bottom w:val="none" w:sz="0" w:space="0" w:color="auto"/>
            <w:right w:val="none" w:sz="0" w:space="0" w:color="auto"/>
          </w:divBdr>
          <w:divsChild>
            <w:div w:id="1912887093">
              <w:marLeft w:val="0"/>
              <w:marRight w:val="0"/>
              <w:marTop w:val="0"/>
              <w:marBottom w:val="0"/>
              <w:divBdr>
                <w:top w:val="none" w:sz="0" w:space="0" w:color="auto"/>
                <w:left w:val="none" w:sz="0" w:space="0" w:color="auto"/>
                <w:bottom w:val="none" w:sz="0" w:space="0" w:color="auto"/>
                <w:right w:val="none" w:sz="0" w:space="0" w:color="auto"/>
              </w:divBdr>
              <w:divsChild>
                <w:div w:id="16131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90448">
      <w:bodyDiv w:val="1"/>
      <w:marLeft w:val="0"/>
      <w:marRight w:val="0"/>
      <w:marTop w:val="0"/>
      <w:marBottom w:val="0"/>
      <w:divBdr>
        <w:top w:val="none" w:sz="0" w:space="0" w:color="auto"/>
        <w:left w:val="none" w:sz="0" w:space="0" w:color="auto"/>
        <w:bottom w:val="none" w:sz="0" w:space="0" w:color="auto"/>
        <w:right w:val="none" w:sz="0" w:space="0" w:color="auto"/>
      </w:divBdr>
    </w:div>
    <w:div w:id="1699044507">
      <w:bodyDiv w:val="1"/>
      <w:marLeft w:val="0"/>
      <w:marRight w:val="0"/>
      <w:marTop w:val="0"/>
      <w:marBottom w:val="0"/>
      <w:divBdr>
        <w:top w:val="none" w:sz="0" w:space="0" w:color="auto"/>
        <w:left w:val="none" w:sz="0" w:space="0" w:color="auto"/>
        <w:bottom w:val="none" w:sz="0" w:space="0" w:color="auto"/>
        <w:right w:val="none" w:sz="0" w:space="0" w:color="auto"/>
      </w:divBdr>
      <w:divsChild>
        <w:div w:id="996810690">
          <w:marLeft w:val="0"/>
          <w:marRight w:val="0"/>
          <w:marTop w:val="0"/>
          <w:marBottom w:val="0"/>
          <w:divBdr>
            <w:top w:val="none" w:sz="0" w:space="0" w:color="auto"/>
            <w:left w:val="none" w:sz="0" w:space="0" w:color="auto"/>
            <w:bottom w:val="none" w:sz="0" w:space="0" w:color="auto"/>
            <w:right w:val="none" w:sz="0" w:space="0" w:color="auto"/>
          </w:divBdr>
          <w:divsChild>
            <w:div w:id="750545952">
              <w:marLeft w:val="0"/>
              <w:marRight w:val="0"/>
              <w:marTop w:val="0"/>
              <w:marBottom w:val="0"/>
              <w:divBdr>
                <w:top w:val="none" w:sz="0" w:space="0" w:color="auto"/>
                <w:left w:val="none" w:sz="0" w:space="0" w:color="auto"/>
                <w:bottom w:val="none" w:sz="0" w:space="0" w:color="auto"/>
                <w:right w:val="none" w:sz="0" w:space="0" w:color="auto"/>
              </w:divBdr>
              <w:divsChild>
                <w:div w:id="1560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14695">
      <w:bodyDiv w:val="1"/>
      <w:marLeft w:val="0"/>
      <w:marRight w:val="0"/>
      <w:marTop w:val="0"/>
      <w:marBottom w:val="0"/>
      <w:divBdr>
        <w:top w:val="none" w:sz="0" w:space="0" w:color="auto"/>
        <w:left w:val="none" w:sz="0" w:space="0" w:color="auto"/>
        <w:bottom w:val="none" w:sz="0" w:space="0" w:color="auto"/>
        <w:right w:val="none" w:sz="0" w:space="0" w:color="auto"/>
      </w:divBdr>
      <w:divsChild>
        <w:div w:id="782697495">
          <w:marLeft w:val="0"/>
          <w:marRight w:val="0"/>
          <w:marTop w:val="0"/>
          <w:marBottom w:val="0"/>
          <w:divBdr>
            <w:top w:val="none" w:sz="0" w:space="0" w:color="auto"/>
            <w:left w:val="none" w:sz="0" w:space="0" w:color="auto"/>
            <w:bottom w:val="none" w:sz="0" w:space="0" w:color="auto"/>
            <w:right w:val="none" w:sz="0" w:space="0" w:color="auto"/>
          </w:divBdr>
          <w:divsChild>
            <w:div w:id="1904023488">
              <w:marLeft w:val="0"/>
              <w:marRight w:val="0"/>
              <w:marTop w:val="0"/>
              <w:marBottom w:val="0"/>
              <w:divBdr>
                <w:top w:val="none" w:sz="0" w:space="0" w:color="auto"/>
                <w:left w:val="none" w:sz="0" w:space="0" w:color="auto"/>
                <w:bottom w:val="none" w:sz="0" w:space="0" w:color="auto"/>
                <w:right w:val="none" w:sz="0" w:space="0" w:color="auto"/>
              </w:divBdr>
              <w:divsChild>
                <w:div w:id="1493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882755">
      <w:bodyDiv w:val="1"/>
      <w:marLeft w:val="0"/>
      <w:marRight w:val="0"/>
      <w:marTop w:val="0"/>
      <w:marBottom w:val="0"/>
      <w:divBdr>
        <w:top w:val="none" w:sz="0" w:space="0" w:color="auto"/>
        <w:left w:val="none" w:sz="0" w:space="0" w:color="auto"/>
        <w:bottom w:val="none" w:sz="0" w:space="0" w:color="auto"/>
        <w:right w:val="none" w:sz="0" w:space="0" w:color="auto"/>
      </w:divBdr>
      <w:divsChild>
        <w:div w:id="1419906231">
          <w:marLeft w:val="0"/>
          <w:marRight w:val="0"/>
          <w:marTop w:val="0"/>
          <w:marBottom w:val="0"/>
          <w:divBdr>
            <w:top w:val="none" w:sz="0" w:space="0" w:color="auto"/>
            <w:left w:val="none" w:sz="0" w:space="0" w:color="auto"/>
            <w:bottom w:val="none" w:sz="0" w:space="0" w:color="auto"/>
            <w:right w:val="none" w:sz="0" w:space="0" w:color="auto"/>
          </w:divBdr>
          <w:divsChild>
            <w:div w:id="383992395">
              <w:marLeft w:val="0"/>
              <w:marRight w:val="0"/>
              <w:marTop w:val="0"/>
              <w:marBottom w:val="0"/>
              <w:divBdr>
                <w:top w:val="none" w:sz="0" w:space="0" w:color="auto"/>
                <w:left w:val="none" w:sz="0" w:space="0" w:color="auto"/>
                <w:bottom w:val="none" w:sz="0" w:space="0" w:color="auto"/>
                <w:right w:val="none" w:sz="0" w:space="0" w:color="auto"/>
              </w:divBdr>
              <w:divsChild>
                <w:div w:id="938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2174">
      <w:bodyDiv w:val="1"/>
      <w:marLeft w:val="0"/>
      <w:marRight w:val="0"/>
      <w:marTop w:val="0"/>
      <w:marBottom w:val="0"/>
      <w:divBdr>
        <w:top w:val="none" w:sz="0" w:space="0" w:color="auto"/>
        <w:left w:val="none" w:sz="0" w:space="0" w:color="auto"/>
        <w:bottom w:val="none" w:sz="0" w:space="0" w:color="auto"/>
        <w:right w:val="none" w:sz="0" w:space="0" w:color="auto"/>
      </w:divBdr>
      <w:divsChild>
        <w:div w:id="1772357695">
          <w:marLeft w:val="0"/>
          <w:marRight w:val="0"/>
          <w:marTop w:val="0"/>
          <w:marBottom w:val="0"/>
          <w:divBdr>
            <w:top w:val="none" w:sz="0" w:space="0" w:color="auto"/>
            <w:left w:val="none" w:sz="0" w:space="0" w:color="auto"/>
            <w:bottom w:val="none" w:sz="0" w:space="0" w:color="auto"/>
            <w:right w:val="none" w:sz="0" w:space="0" w:color="auto"/>
          </w:divBdr>
          <w:divsChild>
            <w:div w:id="1546913351">
              <w:marLeft w:val="0"/>
              <w:marRight w:val="0"/>
              <w:marTop w:val="0"/>
              <w:marBottom w:val="0"/>
              <w:divBdr>
                <w:top w:val="none" w:sz="0" w:space="0" w:color="auto"/>
                <w:left w:val="none" w:sz="0" w:space="0" w:color="auto"/>
                <w:bottom w:val="none" w:sz="0" w:space="0" w:color="auto"/>
                <w:right w:val="none" w:sz="0" w:space="0" w:color="auto"/>
              </w:divBdr>
              <w:divsChild>
                <w:div w:id="6189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1630">
      <w:bodyDiv w:val="1"/>
      <w:marLeft w:val="0"/>
      <w:marRight w:val="0"/>
      <w:marTop w:val="0"/>
      <w:marBottom w:val="0"/>
      <w:divBdr>
        <w:top w:val="none" w:sz="0" w:space="0" w:color="auto"/>
        <w:left w:val="none" w:sz="0" w:space="0" w:color="auto"/>
        <w:bottom w:val="none" w:sz="0" w:space="0" w:color="auto"/>
        <w:right w:val="none" w:sz="0" w:space="0" w:color="auto"/>
      </w:divBdr>
    </w:div>
    <w:div w:id="1790708597">
      <w:bodyDiv w:val="1"/>
      <w:marLeft w:val="0"/>
      <w:marRight w:val="0"/>
      <w:marTop w:val="0"/>
      <w:marBottom w:val="0"/>
      <w:divBdr>
        <w:top w:val="none" w:sz="0" w:space="0" w:color="auto"/>
        <w:left w:val="none" w:sz="0" w:space="0" w:color="auto"/>
        <w:bottom w:val="none" w:sz="0" w:space="0" w:color="auto"/>
        <w:right w:val="none" w:sz="0" w:space="0" w:color="auto"/>
      </w:divBdr>
      <w:divsChild>
        <w:div w:id="2135171312">
          <w:marLeft w:val="0"/>
          <w:marRight w:val="0"/>
          <w:marTop w:val="0"/>
          <w:marBottom w:val="0"/>
          <w:divBdr>
            <w:top w:val="none" w:sz="0" w:space="0" w:color="auto"/>
            <w:left w:val="none" w:sz="0" w:space="0" w:color="auto"/>
            <w:bottom w:val="none" w:sz="0" w:space="0" w:color="auto"/>
            <w:right w:val="none" w:sz="0" w:space="0" w:color="auto"/>
          </w:divBdr>
          <w:divsChild>
            <w:div w:id="295644386">
              <w:marLeft w:val="0"/>
              <w:marRight w:val="0"/>
              <w:marTop w:val="0"/>
              <w:marBottom w:val="0"/>
              <w:divBdr>
                <w:top w:val="none" w:sz="0" w:space="0" w:color="auto"/>
                <w:left w:val="none" w:sz="0" w:space="0" w:color="auto"/>
                <w:bottom w:val="none" w:sz="0" w:space="0" w:color="auto"/>
                <w:right w:val="none" w:sz="0" w:space="0" w:color="auto"/>
              </w:divBdr>
              <w:divsChild>
                <w:div w:id="1410928027">
                  <w:marLeft w:val="0"/>
                  <w:marRight w:val="0"/>
                  <w:marTop w:val="0"/>
                  <w:marBottom w:val="0"/>
                  <w:divBdr>
                    <w:top w:val="none" w:sz="0" w:space="0" w:color="auto"/>
                    <w:left w:val="none" w:sz="0" w:space="0" w:color="auto"/>
                    <w:bottom w:val="none" w:sz="0" w:space="0" w:color="auto"/>
                    <w:right w:val="none" w:sz="0" w:space="0" w:color="auto"/>
                  </w:divBdr>
                  <w:divsChild>
                    <w:div w:id="3025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1448">
          <w:marLeft w:val="0"/>
          <w:marRight w:val="0"/>
          <w:marTop w:val="0"/>
          <w:marBottom w:val="0"/>
          <w:divBdr>
            <w:top w:val="none" w:sz="0" w:space="0" w:color="auto"/>
            <w:left w:val="none" w:sz="0" w:space="0" w:color="auto"/>
            <w:bottom w:val="none" w:sz="0" w:space="0" w:color="auto"/>
            <w:right w:val="none" w:sz="0" w:space="0" w:color="auto"/>
          </w:divBdr>
          <w:divsChild>
            <w:div w:id="468593057">
              <w:marLeft w:val="0"/>
              <w:marRight w:val="0"/>
              <w:marTop w:val="0"/>
              <w:marBottom w:val="0"/>
              <w:divBdr>
                <w:top w:val="none" w:sz="0" w:space="0" w:color="auto"/>
                <w:left w:val="none" w:sz="0" w:space="0" w:color="auto"/>
                <w:bottom w:val="none" w:sz="0" w:space="0" w:color="auto"/>
                <w:right w:val="none" w:sz="0" w:space="0" w:color="auto"/>
              </w:divBdr>
              <w:divsChild>
                <w:div w:id="2093576748">
                  <w:marLeft w:val="0"/>
                  <w:marRight w:val="0"/>
                  <w:marTop w:val="0"/>
                  <w:marBottom w:val="0"/>
                  <w:divBdr>
                    <w:top w:val="none" w:sz="0" w:space="0" w:color="auto"/>
                    <w:left w:val="none" w:sz="0" w:space="0" w:color="auto"/>
                    <w:bottom w:val="none" w:sz="0" w:space="0" w:color="auto"/>
                    <w:right w:val="none" w:sz="0" w:space="0" w:color="auto"/>
                  </w:divBdr>
                  <w:divsChild>
                    <w:div w:id="9253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94153">
      <w:bodyDiv w:val="1"/>
      <w:marLeft w:val="0"/>
      <w:marRight w:val="0"/>
      <w:marTop w:val="0"/>
      <w:marBottom w:val="0"/>
      <w:divBdr>
        <w:top w:val="none" w:sz="0" w:space="0" w:color="auto"/>
        <w:left w:val="none" w:sz="0" w:space="0" w:color="auto"/>
        <w:bottom w:val="none" w:sz="0" w:space="0" w:color="auto"/>
        <w:right w:val="none" w:sz="0" w:space="0" w:color="auto"/>
      </w:divBdr>
      <w:divsChild>
        <w:div w:id="1041636780">
          <w:marLeft w:val="446"/>
          <w:marRight w:val="0"/>
          <w:marTop w:val="200"/>
          <w:marBottom w:val="0"/>
          <w:divBdr>
            <w:top w:val="none" w:sz="0" w:space="0" w:color="auto"/>
            <w:left w:val="none" w:sz="0" w:space="0" w:color="auto"/>
            <w:bottom w:val="none" w:sz="0" w:space="0" w:color="auto"/>
            <w:right w:val="none" w:sz="0" w:space="0" w:color="auto"/>
          </w:divBdr>
        </w:div>
      </w:divsChild>
    </w:div>
    <w:div w:id="1864518940">
      <w:bodyDiv w:val="1"/>
      <w:marLeft w:val="0"/>
      <w:marRight w:val="0"/>
      <w:marTop w:val="0"/>
      <w:marBottom w:val="0"/>
      <w:divBdr>
        <w:top w:val="none" w:sz="0" w:space="0" w:color="auto"/>
        <w:left w:val="none" w:sz="0" w:space="0" w:color="auto"/>
        <w:bottom w:val="none" w:sz="0" w:space="0" w:color="auto"/>
        <w:right w:val="none" w:sz="0" w:space="0" w:color="auto"/>
      </w:divBdr>
    </w:div>
    <w:div w:id="1877085084">
      <w:bodyDiv w:val="1"/>
      <w:marLeft w:val="0"/>
      <w:marRight w:val="0"/>
      <w:marTop w:val="0"/>
      <w:marBottom w:val="0"/>
      <w:divBdr>
        <w:top w:val="none" w:sz="0" w:space="0" w:color="auto"/>
        <w:left w:val="none" w:sz="0" w:space="0" w:color="auto"/>
        <w:bottom w:val="none" w:sz="0" w:space="0" w:color="auto"/>
        <w:right w:val="none" w:sz="0" w:space="0" w:color="auto"/>
      </w:divBdr>
    </w:div>
    <w:div w:id="1900088486">
      <w:bodyDiv w:val="1"/>
      <w:marLeft w:val="0"/>
      <w:marRight w:val="0"/>
      <w:marTop w:val="0"/>
      <w:marBottom w:val="0"/>
      <w:divBdr>
        <w:top w:val="none" w:sz="0" w:space="0" w:color="auto"/>
        <w:left w:val="none" w:sz="0" w:space="0" w:color="auto"/>
        <w:bottom w:val="none" w:sz="0" w:space="0" w:color="auto"/>
        <w:right w:val="none" w:sz="0" w:space="0" w:color="auto"/>
      </w:divBdr>
    </w:div>
    <w:div w:id="1902130262">
      <w:bodyDiv w:val="1"/>
      <w:marLeft w:val="0"/>
      <w:marRight w:val="0"/>
      <w:marTop w:val="0"/>
      <w:marBottom w:val="0"/>
      <w:divBdr>
        <w:top w:val="none" w:sz="0" w:space="0" w:color="auto"/>
        <w:left w:val="none" w:sz="0" w:space="0" w:color="auto"/>
        <w:bottom w:val="none" w:sz="0" w:space="0" w:color="auto"/>
        <w:right w:val="none" w:sz="0" w:space="0" w:color="auto"/>
      </w:divBdr>
    </w:div>
    <w:div w:id="1919098099">
      <w:bodyDiv w:val="1"/>
      <w:marLeft w:val="0"/>
      <w:marRight w:val="0"/>
      <w:marTop w:val="0"/>
      <w:marBottom w:val="0"/>
      <w:divBdr>
        <w:top w:val="none" w:sz="0" w:space="0" w:color="auto"/>
        <w:left w:val="none" w:sz="0" w:space="0" w:color="auto"/>
        <w:bottom w:val="none" w:sz="0" w:space="0" w:color="auto"/>
        <w:right w:val="none" w:sz="0" w:space="0" w:color="auto"/>
      </w:divBdr>
      <w:divsChild>
        <w:div w:id="1810515595">
          <w:marLeft w:val="0"/>
          <w:marRight w:val="0"/>
          <w:marTop w:val="0"/>
          <w:marBottom w:val="0"/>
          <w:divBdr>
            <w:top w:val="none" w:sz="0" w:space="0" w:color="auto"/>
            <w:left w:val="none" w:sz="0" w:space="0" w:color="auto"/>
            <w:bottom w:val="none" w:sz="0" w:space="0" w:color="auto"/>
            <w:right w:val="none" w:sz="0" w:space="0" w:color="auto"/>
          </w:divBdr>
          <w:divsChild>
            <w:div w:id="179273176">
              <w:marLeft w:val="0"/>
              <w:marRight w:val="0"/>
              <w:marTop w:val="0"/>
              <w:marBottom w:val="0"/>
              <w:divBdr>
                <w:top w:val="none" w:sz="0" w:space="0" w:color="auto"/>
                <w:left w:val="none" w:sz="0" w:space="0" w:color="auto"/>
                <w:bottom w:val="none" w:sz="0" w:space="0" w:color="auto"/>
                <w:right w:val="none" w:sz="0" w:space="0" w:color="auto"/>
              </w:divBdr>
              <w:divsChild>
                <w:div w:id="4375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83989">
      <w:bodyDiv w:val="1"/>
      <w:marLeft w:val="0"/>
      <w:marRight w:val="0"/>
      <w:marTop w:val="0"/>
      <w:marBottom w:val="0"/>
      <w:divBdr>
        <w:top w:val="none" w:sz="0" w:space="0" w:color="auto"/>
        <w:left w:val="none" w:sz="0" w:space="0" w:color="auto"/>
        <w:bottom w:val="none" w:sz="0" w:space="0" w:color="auto"/>
        <w:right w:val="none" w:sz="0" w:space="0" w:color="auto"/>
      </w:divBdr>
    </w:div>
    <w:div w:id="1946225336">
      <w:bodyDiv w:val="1"/>
      <w:marLeft w:val="0"/>
      <w:marRight w:val="0"/>
      <w:marTop w:val="0"/>
      <w:marBottom w:val="0"/>
      <w:divBdr>
        <w:top w:val="none" w:sz="0" w:space="0" w:color="auto"/>
        <w:left w:val="none" w:sz="0" w:space="0" w:color="auto"/>
        <w:bottom w:val="none" w:sz="0" w:space="0" w:color="auto"/>
        <w:right w:val="none" w:sz="0" w:space="0" w:color="auto"/>
      </w:divBdr>
    </w:div>
    <w:div w:id="1967083549">
      <w:bodyDiv w:val="1"/>
      <w:marLeft w:val="0"/>
      <w:marRight w:val="0"/>
      <w:marTop w:val="0"/>
      <w:marBottom w:val="0"/>
      <w:divBdr>
        <w:top w:val="none" w:sz="0" w:space="0" w:color="auto"/>
        <w:left w:val="none" w:sz="0" w:space="0" w:color="auto"/>
        <w:bottom w:val="none" w:sz="0" w:space="0" w:color="auto"/>
        <w:right w:val="none" w:sz="0" w:space="0" w:color="auto"/>
      </w:divBdr>
      <w:divsChild>
        <w:div w:id="1029449136">
          <w:marLeft w:val="1080"/>
          <w:marRight w:val="0"/>
          <w:marTop w:val="100"/>
          <w:marBottom w:val="0"/>
          <w:divBdr>
            <w:top w:val="none" w:sz="0" w:space="0" w:color="auto"/>
            <w:left w:val="none" w:sz="0" w:space="0" w:color="auto"/>
            <w:bottom w:val="none" w:sz="0" w:space="0" w:color="auto"/>
            <w:right w:val="none" w:sz="0" w:space="0" w:color="auto"/>
          </w:divBdr>
        </w:div>
      </w:divsChild>
    </w:div>
    <w:div w:id="1991209829">
      <w:bodyDiv w:val="1"/>
      <w:marLeft w:val="0"/>
      <w:marRight w:val="0"/>
      <w:marTop w:val="0"/>
      <w:marBottom w:val="0"/>
      <w:divBdr>
        <w:top w:val="none" w:sz="0" w:space="0" w:color="auto"/>
        <w:left w:val="none" w:sz="0" w:space="0" w:color="auto"/>
        <w:bottom w:val="none" w:sz="0" w:space="0" w:color="auto"/>
        <w:right w:val="none" w:sz="0" w:space="0" w:color="auto"/>
      </w:divBdr>
    </w:div>
    <w:div w:id="2026901148">
      <w:bodyDiv w:val="1"/>
      <w:marLeft w:val="0"/>
      <w:marRight w:val="0"/>
      <w:marTop w:val="0"/>
      <w:marBottom w:val="0"/>
      <w:divBdr>
        <w:top w:val="none" w:sz="0" w:space="0" w:color="auto"/>
        <w:left w:val="none" w:sz="0" w:space="0" w:color="auto"/>
        <w:bottom w:val="none" w:sz="0" w:space="0" w:color="auto"/>
        <w:right w:val="none" w:sz="0" w:space="0" w:color="auto"/>
      </w:divBdr>
      <w:divsChild>
        <w:div w:id="1813017021">
          <w:marLeft w:val="806"/>
          <w:marRight w:val="0"/>
          <w:marTop w:val="200"/>
          <w:marBottom w:val="0"/>
          <w:divBdr>
            <w:top w:val="none" w:sz="0" w:space="0" w:color="auto"/>
            <w:left w:val="none" w:sz="0" w:space="0" w:color="auto"/>
            <w:bottom w:val="none" w:sz="0" w:space="0" w:color="auto"/>
            <w:right w:val="none" w:sz="0" w:space="0" w:color="auto"/>
          </w:divBdr>
        </w:div>
      </w:divsChild>
    </w:div>
    <w:div w:id="20819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184E-0D98-8A49-8786-975523CC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Cecchetti</dc:creator>
  <cp:keywords/>
  <dc:description/>
  <cp:lastModifiedBy>Laure Fleury | ERCST</cp:lastModifiedBy>
  <cp:revision>4</cp:revision>
  <cp:lastPrinted>2025-02-05T15:59:00Z</cp:lastPrinted>
  <dcterms:created xsi:type="dcterms:W3CDTF">2025-02-10T09:04:00Z</dcterms:created>
  <dcterms:modified xsi:type="dcterms:W3CDTF">2025-03-10T15:10:00Z</dcterms:modified>
</cp:coreProperties>
</file>