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C801A" w14:textId="554CFF5C" w:rsidR="000222D3" w:rsidRDefault="00682626">
      <w:pPr>
        <w:pStyle w:val="Title"/>
      </w:pPr>
      <w:r>
        <w:t>202</w:t>
      </w:r>
      <w:r w:rsidR="00FC457A">
        <w:t>5</w:t>
      </w:r>
      <w:r>
        <w:rPr>
          <w:spacing w:val="-4"/>
        </w:rPr>
        <w:t xml:space="preserve"> </w:t>
      </w:r>
      <w:r>
        <w:t>State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ETS Report</w:t>
      </w:r>
    </w:p>
    <w:p w14:paraId="01625655" w14:textId="44177A5E" w:rsidR="00907A56" w:rsidRPr="00907A56" w:rsidRDefault="00682626" w:rsidP="00907A56">
      <w:pPr>
        <w:spacing w:after="200"/>
        <w:jc w:val="center"/>
        <w:outlineLvl w:val="0"/>
        <w:rPr>
          <w:rFonts w:eastAsiaTheme="minorEastAsia" w:cs="Tahoma"/>
          <w:b/>
          <w:bCs/>
          <w:color w:val="000000" w:themeColor="text1"/>
          <w:sz w:val="32"/>
          <w:szCs w:val="21"/>
          <w:lang w:eastAsia="it-IT"/>
        </w:rPr>
      </w:pPr>
      <w:r>
        <w:rPr>
          <w:b/>
          <w:sz w:val="40"/>
        </w:rPr>
        <w:t>Launch</w:t>
      </w:r>
      <w:r>
        <w:rPr>
          <w:b/>
          <w:spacing w:val="-4"/>
          <w:sz w:val="40"/>
        </w:rPr>
        <w:t xml:space="preserve"> </w:t>
      </w:r>
      <w:r w:rsidR="005303A5">
        <w:rPr>
          <w:b/>
          <w:spacing w:val="-4"/>
          <w:sz w:val="40"/>
        </w:rPr>
        <w:t>Event</w:t>
      </w:r>
      <w:r w:rsidR="00907A56">
        <w:rPr>
          <w:b/>
          <w:spacing w:val="-4"/>
          <w:sz w:val="40"/>
        </w:rPr>
        <w:t xml:space="preserve"> </w:t>
      </w:r>
      <w:r w:rsidR="00907A56">
        <w:rPr>
          <w:rFonts w:eastAsiaTheme="minorEastAsia" w:cs="Tahoma"/>
          <w:b/>
          <w:bCs/>
          <w:color w:val="000000" w:themeColor="text1"/>
          <w:sz w:val="32"/>
          <w:szCs w:val="21"/>
          <w:lang w:eastAsia="it-IT"/>
        </w:rPr>
        <w:t>(Public Event)</w:t>
      </w:r>
    </w:p>
    <w:p w14:paraId="0C06910F" w14:textId="4F1FC42B" w:rsidR="006A4FD8" w:rsidRDefault="00AA1A04" w:rsidP="006A4FD8">
      <w:pPr>
        <w:spacing w:before="71"/>
        <w:ind w:left="603" w:right="621"/>
        <w:jc w:val="center"/>
        <w:rPr>
          <w:b/>
          <w:color w:val="4F81BD" w:themeColor="accent1"/>
          <w:sz w:val="32"/>
        </w:rPr>
      </w:pPr>
      <w:r w:rsidRPr="00AA1A04">
        <w:rPr>
          <w:b/>
          <w:color w:val="548DD4" w:themeColor="text2" w:themeTint="99"/>
          <w:sz w:val="32"/>
        </w:rPr>
        <w:t xml:space="preserve">Draft </w:t>
      </w:r>
      <w:r w:rsidR="00682626">
        <w:rPr>
          <w:b/>
          <w:sz w:val="32"/>
        </w:rPr>
        <w:t>Agenda</w:t>
      </w:r>
      <w:r w:rsidR="0004319A">
        <w:rPr>
          <w:b/>
          <w:color w:val="4F81BD" w:themeColor="accent1"/>
          <w:sz w:val="32"/>
        </w:rPr>
        <w:t xml:space="preserve"> </w:t>
      </w:r>
    </w:p>
    <w:p w14:paraId="13FCDDE2" w14:textId="38663E59" w:rsidR="008F725A" w:rsidRPr="008F725A" w:rsidRDefault="008F725A" w:rsidP="006A4FD8">
      <w:pPr>
        <w:spacing w:before="71"/>
        <w:ind w:left="603" w:right="621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Speakers currently under confirmation</w:t>
      </w:r>
    </w:p>
    <w:p w14:paraId="75513273" w14:textId="77777777" w:rsidR="009C385A" w:rsidRPr="00615548" w:rsidRDefault="009C385A" w:rsidP="000C6B5F">
      <w:pPr>
        <w:outlineLvl w:val="0"/>
        <w:rPr>
          <w:rFonts w:eastAsia="Times New Roman" w:cs="Tahoma"/>
          <w:b/>
          <w:bCs/>
          <w:color w:val="000000" w:themeColor="text1"/>
          <w:sz w:val="21"/>
          <w:szCs w:val="16"/>
        </w:rPr>
      </w:pPr>
    </w:p>
    <w:p w14:paraId="3A78ABB6" w14:textId="38A9988D" w:rsidR="000222D3" w:rsidRDefault="00682626" w:rsidP="00907A56">
      <w:pPr>
        <w:ind w:left="158"/>
        <w:jc w:val="both"/>
        <w:rPr>
          <w:sz w:val="24"/>
        </w:rPr>
      </w:pPr>
      <w:r>
        <w:rPr>
          <w:b/>
          <w:sz w:val="24"/>
        </w:rPr>
        <w:t>Date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1D024A">
        <w:rPr>
          <w:spacing w:val="-2"/>
          <w:sz w:val="24"/>
        </w:rPr>
        <w:t>Wednesday</w:t>
      </w:r>
      <w:r w:rsidR="00FC457A">
        <w:rPr>
          <w:spacing w:val="-2"/>
          <w:sz w:val="24"/>
        </w:rPr>
        <w:t xml:space="preserve"> </w:t>
      </w:r>
      <w:r w:rsidR="001D024A">
        <w:rPr>
          <w:sz w:val="24"/>
        </w:rPr>
        <w:t>21</w:t>
      </w:r>
      <w:r>
        <w:rPr>
          <w:spacing w:val="-2"/>
          <w:sz w:val="24"/>
        </w:rPr>
        <w:t xml:space="preserve"> </w:t>
      </w:r>
      <w:r w:rsidR="00C64CC1">
        <w:rPr>
          <w:sz w:val="24"/>
        </w:rPr>
        <w:t>May</w:t>
      </w:r>
      <w:r>
        <w:rPr>
          <w:sz w:val="24"/>
        </w:rPr>
        <w:t xml:space="preserve"> 202</w:t>
      </w:r>
      <w:r w:rsidR="00FC457A">
        <w:rPr>
          <w:sz w:val="24"/>
        </w:rPr>
        <w:t>5</w:t>
      </w:r>
    </w:p>
    <w:p w14:paraId="6BEC0663" w14:textId="77777777" w:rsidR="009E1987" w:rsidRDefault="00E45017" w:rsidP="009E1987">
      <w:pPr>
        <w:spacing w:before="42"/>
        <w:ind w:left="158"/>
        <w:jc w:val="both"/>
        <w:rPr>
          <w:sz w:val="24"/>
          <w:lang w:val="en-GB"/>
        </w:rPr>
      </w:pPr>
      <w:r w:rsidRPr="007E64D4">
        <w:rPr>
          <w:b/>
          <w:sz w:val="24"/>
          <w:lang w:val="en-GB"/>
        </w:rPr>
        <w:t>Time</w:t>
      </w:r>
      <w:r w:rsidRPr="007E64D4">
        <w:rPr>
          <w:sz w:val="24"/>
          <w:lang w:val="en-GB"/>
        </w:rPr>
        <w:t>:</w:t>
      </w:r>
      <w:r w:rsidR="00682626" w:rsidRPr="007E64D4">
        <w:rPr>
          <w:spacing w:val="-2"/>
          <w:sz w:val="24"/>
          <w:lang w:val="en-GB"/>
        </w:rPr>
        <w:t xml:space="preserve"> </w:t>
      </w:r>
      <w:r w:rsidR="000C6B5F" w:rsidRPr="007E64D4">
        <w:rPr>
          <w:sz w:val="24"/>
          <w:lang w:val="en-GB"/>
        </w:rPr>
        <w:t>15 :</w:t>
      </w:r>
      <w:r w:rsidR="00645738" w:rsidRPr="007E64D4">
        <w:rPr>
          <w:sz w:val="24"/>
          <w:lang w:val="en-GB"/>
        </w:rPr>
        <w:t>0</w:t>
      </w:r>
      <w:r w:rsidR="00682626" w:rsidRPr="007E64D4">
        <w:rPr>
          <w:sz w:val="24"/>
          <w:lang w:val="en-GB"/>
        </w:rPr>
        <w:t>0</w:t>
      </w:r>
      <w:r w:rsidR="00682626" w:rsidRPr="007E64D4">
        <w:rPr>
          <w:spacing w:val="-2"/>
          <w:sz w:val="24"/>
          <w:lang w:val="en-GB"/>
        </w:rPr>
        <w:t xml:space="preserve"> </w:t>
      </w:r>
      <w:r w:rsidR="00682626" w:rsidRPr="007E64D4">
        <w:rPr>
          <w:sz w:val="24"/>
          <w:lang w:val="en-GB"/>
        </w:rPr>
        <w:t>–</w:t>
      </w:r>
      <w:r w:rsidR="00682626" w:rsidRPr="007E64D4">
        <w:rPr>
          <w:spacing w:val="-1"/>
          <w:sz w:val="24"/>
          <w:lang w:val="en-GB"/>
        </w:rPr>
        <w:t xml:space="preserve"> </w:t>
      </w:r>
      <w:r w:rsidR="005E7B5A" w:rsidRPr="007E64D4">
        <w:rPr>
          <w:sz w:val="24"/>
          <w:lang w:val="en-GB"/>
        </w:rPr>
        <w:t>17 :</w:t>
      </w:r>
      <w:r w:rsidR="00645738" w:rsidRPr="007E64D4">
        <w:rPr>
          <w:sz w:val="24"/>
          <w:lang w:val="en-GB"/>
        </w:rPr>
        <w:t>0</w:t>
      </w:r>
      <w:r w:rsidR="00682626" w:rsidRPr="007E64D4">
        <w:rPr>
          <w:sz w:val="24"/>
          <w:lang w:val="en-GB"/>
        </w:rPr>
        <w:t>0</w:t>
      </w:r>
      <w:r w:rsidR="00A33F90" w:rsidRPr="007E64D4">
        <w:rPr>
          <w:sz w:val="24"/>
          <w:lang w:val="en-GB"/>
        </w:rPr>
        <w:t xml:space="preserve"> CET</w:t>
      </w:r>
      <w:r w:rsidR="00EF4AA2" w:rsidRPr="007E64D4">
        <w:rPr>
          <w:sz w:val="24"/>
          <w:lang w:val="en-GB"/>
        </w:rPr>
        <w:t xml:space="preserve"> </w:t>
      </w:r>
    </w:p>
    <w:p w14:paraId="0561D4ED" w14:textId="59CB2615" w:rsidR="009E1987" w:rsidRPr="009E1987" w:rsidRDefault="009E1987" w:rsidP="009E1987">
      <w:pPr>
        <w:spacing w:before="42"/>
        <w:ind w:left="158"/>
        <w:jc w:val="both"/>
        <w:rPr>
          <w:sz w:val="24"/>
          <w:szCs w:val="24"/>
          <w:lang w:val="en-GB"/>
        </w:rPr>
      </w:pPr>
      <w:r w:rsidRPr="00FC457A">
        <w:rPr>
          <w:b/>
          <w:color w:val="000000" w:themeColor="text1"/>
          <w:sz w:val="24"/>
          <w:szCs w:val="24"/>
          <w:lang w:val="en-GB"/>
        </w:rPr>
        <w:t>Venue</w:t>
      </w:r>
      <w:r w:rsidRPr="00FC457A">
        <w:rPr>
          <w:color w:val="000000" w:themeColor="text1"/>
          <w:sz w:val="24"/>
          <w:szCs w:val="24"/>
          <w:lang w:val="en-GB"/>
        </w:rPr>
        <w:t xml:space="preserve">: </w:t>
      </w:r>
      <w:r w:rsidRPr="009E1987">
        <w:rPr>
          <w:color w:val="000000" w:themeColor="text1"/>
          <w:sz w:val="24"/>
          <w:szCs w:val="24"/>
        </w:rPr>
        <w:t xml:space="preserve">Hybrid </w:t>
      </w:r>
    </w:p>
    <w:p w14:paraId="77AC7E7F" w14:textId="4EE8B951" w:rsidR="009E1987" w:rsidRPr="009E1987" w:rsidRDefault="009E1987" w:rsidP="009E1987">
      <w:pPr>
        <w:pStyle w:val="ListParagraph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sz w:val="24"/>
          <w:szCs w:val="24"/>
          <w:lang w:val="en-GB"/>
        </w:rPr>
      </w:pPr>
      <w:r w:rsidRPr="009E1987">
        <w:rPr>
          <w:color w:val="000000" w:themeColor="text1"/>
          <w:sz w:val="24"/>
          <w:szCs w:val="24"/>
        </w:rPr>
        <w:t xml:space="preserve">Brussels based – in person - </w:t>
      </w:r>
      <w:r w:rsidRPr="009E1987">
        <w:rPr>
          <w:spacing w:val="-3"/>
          <w:sz w:val="24"/>
          <w:szCs w:val="24"/>
          <w:lang w:val="en-GB"/>
        </w:rPr>
        <w:t xml:space="preserve">University Foundation, </w:t>
      </w:r>
      <w:r w:rsidRPr="009E1987">
        <w:rPr>
          <w:sz w:val="24"/>
          <w:szCs w:val="24"/>
          <w:lang w:val="en-GB"/>
        </w:rPr>
        <w:t xml:space="preserve">Rue </w:t>
      </w:r>
      <w:proofErr w:type="spellStart"/>
      <w:r w:rsidRPr="009E1987">
        <w:rPr>
          <w:sz w:val="24"/>
          <w:szCs w:val="24"/>
          <w:lang w:val="en-GB"/>
        </w:rPr>
        <w:t>d’Egmont</w:t>
      </w:r>
      <w:proofErr w:type="spellEnd"/>
      <w:r w:rsidRPr="009E1987">
        <w:rPr>
          <w:sz w:val="24"/>
          <w:szCs w:val="24"/>
          <w:lang w:val="en-GB"/>
        </w:rPr>
        <w:t xml:space="preserve"> 11, Bru</w:t>
      </w:r>
      <w:r>
        <w:rPr>
          <w:sz w:val="24"/>
          <w:szCs w:val="24"/>
          <w:lang w:val="en-GB"/>
        </w:rPr>
        <w:t>ss</w:t>
      </w:r>
      <w:r w:rsidRPr="009E1987">
        <w:rPr>
          <w:sz w:val="24"/>
          <w:szCs w:val="24"/>
          <w:lang w:val="en-GB"/>
        </w:rPr>
        <w:t>e</w:t>
      </w:r>
      <w:r>
        <w:rPr>
          <w:sz w:val="24"/>
          <w:szCs w:val="24"/>
          <w:lang w:val="en-GB"/>
        </w:rPr>
        <w:t>l</w:t>
      </w:r>
      <w:r w:rsidRPr="009E1987">
        <w:rPr>
          <w:sz w:val="24"/>
          <w:szCs w:val="24"/>
          <w:lang w:val="en-GB"/>
        </w:rPr>
        <w:t>s, Belgium</w:t>
      </w:r>
      <w:r>
        <w:rPr>
          <w:sz w:val="24"/>
          <w:szCs w:val="24"/>
          <w:lang w:val="en-GB"/>
        </w:rPr>
        <w:t>.</w:t>
      </w:r>
    </w:p>
    <w:p w14:paraId="04945BC2" w14:textId="77777777" w:rsidR="009E1987" w:rsidRDefault="009E1987" w:rsidP="009E1987">
      <w:pPr>
        <w:pStyle w:val="ListParagraph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9E1987">
        <w:rPr>
          <w:color w:val="000000" w:themeColor="text1"/>
          <w:sz w:val="24"/>
          <w:szCs w:val="24"/>
        </w:rPr>
        <w:t>Outside Brussels – online.</w:t>
      </w:r>
    </w:p>
    <w:p w14:paraId="0C3ADE87" w14:textId="64F6346E" w:rsidR="000222D3" w:rsidRPr="009E1987" w:rsidRDefault="00316436" w:rsidP="009E1987">
      <w:pPr>
        <w:pStyle w:val="ListParagraph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720" w:firstLine="0"/>
        <w:contextualSpacing/>
        <w:jc w:val="both"/>
        <w:rPr>
          <w:color w:val="000000" w:themeColor="text1"/>
          <w:sz w:val="24"/>
          <w:szCs w:val="24"/>
        </w:rPr>
      </w:pPr>
      <w:r w:rsidRPr="00907A56">
        <w:rPr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7E9C33D2" wp14:editId="530E5B42">
                <wp:simplePos x="0" y="0"/>
                <wp:positionH relativeFrom="page">
                  <wp:posOffset>1104900</wp:posOffset>
                </wp:positionH>
                <wp:positionV relativeFrom="paragraph">
                  <wp:posOffset>127635</wp:posOffset>
                </wp:positionV>
                <wp:extent cx="5349240" cy="4137660"/>
                <wp:effectExtent l="0" t="0" r="381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4137660"/>
                        </a:xfrm>
                        <a:custGeom>
                          <a:avLst/>
                          <a:gdLst>
                            <a:gd name="T0" fmla="+- 0 1740 1740"/>
                            <a:gd name="T1" fmla="*/ T0 w 8424"/>
                            <a:gd name="T2" fmla="+- 0 7113 -28"/>
                            <a:gd name="T3" fmla="*/ 7113 h 7818"/>
                            <a:gd name="T4" fmla="+- 0 1750 1740"/>
                            <a:gd name="T5" fmla="*/ T4 w 8424"/>
                            <a:gd name="T6" fmla="+- 0 7780 -28"/>
                            <a:gd name="T7" fmla="*/ 7780 h 7818"/>
                            <a:gd name="T8" fmla="+- 0 1750 1740"/>
                            <a:gd name="T9" fmla="*/ T8 w 8424"/>
                            <a:gd name="T10" fmla="+- 0 6789 -28"/>
                            <a:gd name="T11" fmla="*/ 6789 h 7818"/>
                            <a:gd name="T12" fmla="+- 0 1740 1740"/>
                            <a:gd name="T13" fmla="*/ T12 w 8424"/>
                            <a:gd name="T14" fmla="+- 0 5335 -28"/>
                            <a:gd name="T15" fmla="*/ 5335 h 7818"/>
                            <a:gd name="T16" fmla="+- 0 1740 1740"/>
                            <a:gd name="T17" fmla="*/ T16 w 8424"/>
                            <a:gd name="T18" fmla="+- 0 6465 -28"/>
                            <a:gd name="T19" fmla="*/ 6465 h 7818"/>
                            <a:gd name="T20" fmla="+- 0 1750 1740"/>
                            <a:gd name="T21" fmla="*/ T20 w 8424"/>
                            <a:gd name="T22" fmla="+- 0 6465 -28"/>
                            <a:gd name="T23" fmla="*/ 6465 h 7818"/>
                            <a:gd name="T24" fmla="+- 0 1750 1740"/>
                            <a:gd name="T25" fmla="*/ T24 w 8424"/>
                            <a:gd name="T26" fmla="+- 0 5335 -28"/>
                            <a:gd name="T27" fmla="*/ 5335 h 7818"/>
                            <a:gd name="T28" fmla="+- 0 1740 1740"/>
                            <a:gd name="T29" fmla="*/ T28 w 8424"/>
                            <a:gd name="T30" fmla="+- 0 3234 -28"/>
                            <a:gd name="T31" fmla="*/ 3234 h 7818"/>
                            <a:gd name="T32" fmla="+- 0 1740 1740"/>
                            <a:gd name="T33" fmla="*/ T32 w 8424"/>
                            <a:gd name="T34" fmla="+- 0 4365 -28"/>
                            <a:gd name="T35" fmla="*/ 4365 h 7818"/>
                            <a:gd name="T36" fmla="+- 0 1750 1740"/>
                            <a:gd name="T37" fmla="*/ T36 w 8424"/>
                            <a:gd name="T38" fmla="+- 0 5010 -28"/>
                            <a:gd name="T39" fmla="*/ 5010 h 7818"/>
                            <a:gd name="T40" fmla="+- 0 1750 1740"/>
                            <a:gd name="T41" fmla="*/ T40 w 8424"/>
                            <a:gd name="T42" fmla="+- 0 3880 -28"/>
                            <a:gd name="T43" fmla="*/ 3880 h 7818"/>
                            <a:gd name="T44" fmla="+- 0 1750 1740"/>
                            <a:gd name="T45" fmla="*/ T44 w 8424"/>
                            <a:gd name="T46" fmla="+- 0 971 -28"/>
                            <a:gd name="T47" fmla="*/ 971 h 7818"/>
                            <a:gd name="T48" fmla="+- 0 1740 1740"/>
                            <a:gd name="T49" fmla="*/ T48 w 8424"/>
                            <a:gd name="T50" fmla="+- 0 1779 -28"/>
                            <a:gd name="T51" fmla="*/ 1779 h 7818"/>
                            <a:gd name="T52" fmla="+- 0 1740 1740"/>
                            <a:gd name="T53" fmla="*/ T52 w 8424"/>
                            <a:gd name="T54" fmla="+- 0 2425 -28"/>
                            <a:gd name="T55" fmla="*/ 2425 h 7818"/>
                            <a:gd name="T56" fmla="+- 0 1750 1740"/>
                            <a:gd name="T57" fmla="*/ T56 w 8424"/>
                            <a:gd name="T58" fmla="+- 0 3234 -28"/>
                            <a:gd name="T59" fmla="*/ 3234 h 7818"/>
                            <a:gd name="T60" fmla="+- 0 1750 1740"/>
                            <a:gd name="T61" fmla="*/ T60 w 8424"/>
                            <a:gd name="T62" fmla="+- 0 2101 -28"/>
                            <a:gd name="T63" fmla="*/ 2101 h 7818"/>
                            <a:gd name="T64" fmla="+- 0 1750 1740"/>
                            <a:gd name="T65" fmla="*/ T64 w 8424"/>
                            <a:gd name="T66" fmla="+- 0 1295 -28"/>
                            <a:gd name="T67" fmla="*/ 1295 h 7818"/>
                            <a:gd name="T68" fmla="+- 0 1750 1740"/>
                            <a:gd name="T69" fmla="*/ T68 w 8424"/>
                            <a:gd name="T70" fmla="+- 0 7780 -28"/>
                            <a:gd name="T71" fmla="*/ 7780 h 7818"/>
                            <a:gd name="T72" fmla="+- 0 1750 1740"/>
                            <a:gd name="T73" fmla="*/ T72 w 8424"/>
                            <a:gd name="T74" fmla="+- 0 7790 -28"/>
                            <a:gd name="T75" fmla="*/ 7790 h 7818"/>
                            <a:gd name="T76" fmla="+- 0 10154 1740"/>
                            <a:gd name="T77" fmla="*/ T76 w 8424"/>
                            <a:gd name="T78" fmla="+- 0 -28 -28"/>
                            <a:gd name="T79" fmla="*/ -28 h 7818"/>
                            <a:gd name="T80" fmla="+- 0 1740 1740"/>
                            <a:gd name="T81" fmla="*/ T80 w 8424"/>
                            <a:gd name="T82" fmla="+- 0 -18 -28"/>
                            <a:gd name="T83" fmla="*/ -18 h 7818"/>
                            <a:gd name="T84" fmla="+- 0 1740 1740"/>
                            <a:gd name="T85" fmla="*/ T84 w 8424"/>
                            <a:gd name="T86" fmla="+- 0 971 -28"/>
                            <a:gd name="T87" fmla="*/ 971 h 7818"/>
                            <a:gd name="T88" fmla="+- 0 1750 1740"/>
                            <a:gd name="T89" fmla="*/ T88 w 8424"/>
                            <a:gd name="T90" fmla="+- 0 325 -28"/>
                            <a:gd name="T91" fmla="*/ 325 h 7818"/>
                            <a:gd name="T92" fmla="+- 0 10154 1740"/>
                            <a:gd name="T93" fmla="*/ T92 w 8424"/>
                            <a:gd name="T94" fmla="+- 0 -28 -28"/>
                            <a:gd name="T95" fmla="*/ -28 h 7818"/>
                            <a:gd name="T96" fmla="+- 0 10154 1740"/>
                            <a:gd name="T97" fmla="*/ T96 w 8424"/>
                            <a:gd name="T98" fmla="+- 0 7790 -28"/>
                            <a:gd name="T99" fmla="*/ 7790 h 7818"/>
                            <a:gd name="T100" fmla="+- 0 10164 1740"/>
                            <a:gd name="T101" fmla="*/ T100 w 8424"/>
                            <a:gd name="T102" fmla="+- 0 6789 -28"/>
                            <a:gd name="T103" fmla="*/ 6789 h 7818"/>
                            <a:gd name="T104" fmla="+- 0 10154 1740"/>
                            <a:gd name="T105" fmla="*/ T104 w 8424"/>
                            <a:gd name="T106" fmla="+- 0 7437 -28"/>
                            <a:gd name="T107" fmla="*/ 7437 h 7818"/>
                            <a:gd name="T108" fmla="+- 0 10164 1740"/>
                            <a:gd name="T109" fmla="*/ T108 w 8424"/>
                            <a:gd name="T110" fmla="+- 0 7437 -28"/>
                            <a:gd name="T111" fmla="*/ 7437 h 7818"/>
                            <a:gd name="T112" fmla="+- 0 10164 1740"/>
                            <a:gd name="T113" fmla="*/ T112 w 8424"/>
                            <a:gd name="T114" fmla="+- 0 5010 -28"/>
                            <a:gd name="T115" fmla="*/ 5010 h 7818"/>
                            <a:gd name="T116" fmla="+- 0 10154 1740"/>
                            <a:gd name="T117" fmla="*/ T116 w 8424"/>
                            <a:gd name="T118" fmla="+- 0 5659 -28"/>
                            <a:gd name="T119" fmla="*/ 5659 h 7818"/>
                            <a:gd name="T120" fmla="+- 0 10154 1740"/>
                            <a:gd name="T121" fmla="*/ T120 w 8424"/>
                            <a:gd name="T122" fmla="+- 0 6789 -28"/>
                            <a:gd name="T123" fmla="*/ 6789 h 7818"/>
                            <a:gd name="T124" fmla="+- 0 10164 1740"/>
                            <a:gd name="T125" fmla="*/ T124 w 8424"/>
                            <a:gd name="T126" fmla="+- 0 6141 -28"/>
                            <a:gd name="T127" fmla="*/ 6141 h 7818"/>
                            <a:gd name="T128" fmla="+- 0 10164 1740"/>
                            <a:gd name="T129" fmla="*/ T128 w 8424"/>
                            <a:gd name="T130" fmla="+- 0 5010 -28"/>
                            <a:gd name="T131" fmla="*/ 5010 h 7818"/>
                            <a:gd name="T132" fmla="+- 0 10154 1740"/>
                            <a:gd name="T133" fmla="*/ T132 w 8424"/>
                            <a:gd name="T134" fmla="+- 0 3556 -28"/>
                            <a:gd name="T135" fmla="*/ 3556 h 7818"/>
                            <a:gd name="T136" fmla="+- 0 10154 1740"/>
                            <a:gd name="T137" fmla="*/ T136 w 8424"/>
                            <a:gd name="T138" fmla="+- 0 4686 -28"/>
                            <a:gd name="T139" fmla="*/ 4686 h 7818"/>
                            <a:gd name="T140" fmla="+- 0 10164 1740"/>
                            <a:gd name="T141" fmla="*/ T140 w 8424"/>
                            <a:gd name="T142" fmla="+- 0 4686 -28"/>
                            <a:gd name="T143" fmla="*/ 4686 h 7818"/>
                            <a:gd name="T144" fmla="+- 0 10164 1740"/>
                            <a:gd name="T145" fmla="*/ T144 w 8424"/>
                            <a:gd name="T146" fmla="+- 0 3556 -28"/>
                            <a:gd name="T147" fmla="*/ 3556 h 7818"/>
                            <a:gd name="T148" fmla="+- 0 10154 1740"/>
                            <a:gd name="T149" fmla="*/ T148 w 8424"/>
                            <a:gd name="T150" fmla="+- 0 971 -28"/>
                            <a:gd name="T151" fmla="*/ 971 h 7818"/>
                            <a:gd name="T152" fmla="+- 0 10154 1740"/>
                            <a:gd name="T153" fmla="*/ T152 w 8424"/>
                            <a:gd name="T154" fmla="+- 0 1779 -28"/>
                            <a:gd name="T155" fmla="*/ 1779 h 7818"/>
                            <a:gd name="T156" fmla="+- 0 10154 1740"/>
                            <a:gd name="T157" fmla="*/ T156 w 8424"/>
                            <a:gd name="T158" fmla="+- 0 2749 -28"/>
                            <a:gd name="T159" fmla="*/ 2749 h 7818"/>
                            <a:gd name="T160" fmla="+- 0 10164 1740"/>
                            <a:gd name="T161" fmla="*/ T160 w 8424"/>
                            <a:gd name="T162" fmla="+- 0 2749 -28"/>
                            <a:gd name="T163" fmla="*/ 2749 h 7818"/>
                            <a:gd name="T164" fmla="+- 0 10164 1740"/>
                            <a:gd name="T165" fmla="*/ T164 w 8424"/>
                            <a:gd name="T166" fmla="+- 0 1779 -28"/>
                            <a:gd name="T167" fmla="*/ 1779 h 7818"/>
                            <a:gd name="T168" fmla="+- 0 10164 1740"/>
                            <a:gd name="T169" fmla="*/ T168 w 8424"/>
                            <a:gd name="T170" fmla="+- 0 971 -28"/>
                            <a:gd name="T171" fmla="*/ 971 h 7818"/>
                            <a:gd name="T172" fmla="+- 0 10154 1740"/>
                            <a:gd name="T173" fmla="*/ T172 w 8424"/>
                            <a:gd name="T174" fmla="+- 0 -18 -28"/>
                            <a:gd name="T175" fmla="*/ -18 h 7818"/>
                            <a:gd name="T176" fmla="+- 0 10154 1740"/>
                            <a:gd name="T177" fmla="*/ T176 w 8424"/>
                            <a:gd name="T178" fmla="+- 0 971 -28"/>
                            <a:gd name="T179" fmla="*/ 971 h 7818"/>
                            <a:gd name="T180" fmla="+- 0 10164 1740"/>
                            <a:gd name="T181" fmla="*/ T180 w 8424"/>
                            <a:gd name="T182" fmla="+- 0 325 -28"/>
                            <a:gd name="T183" fmla="*/ 325 h 7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424" h="7818">
                              <a:moveTo>
                                <a:pt x="10" y="6817"/>
                              </a:moveTo>
                              <a:lnTo>
                                <a:pt x="0" y="6817"/>
                              </a:lnTo>
                              <a:lnTo>
                                <a:pt x="0" y="7141"/>
                              </a:lnTo>
                              <a:lnTo>
                                <a:pt x="0" y="7465"/>
                              </a:lnTo>
                              <a:lnTo>
                                <a:pt x="0" y="7808"/>
                              </a:lnTo>
                              <a:lnTo>
                                <a:pt x="10" y="7808"/>
                              </a:lnTo>
                              <a:lnTo>
                                <a:pt x="10" y="7465"/>
                              </a:lnTo>
                              <a:lnTo>
                                <a:pt x="10" y="7141"/>
                              </a:lnTo>
                              <a:lnTo>
                                <a:pt x="10" y="6817"/>
                              </a:lnTo>
                              <a:close/>
                              <a:moveTo>
                                <a:pt x="10" y="5038"/>
                              </a:moveTo>
                              <a:lnTo>
                                <a:pt x="0" y="5038"/>
                              </a:lnTo>
                              <a:lnTo>
                                <a:pt x="0" y="5363"/>
                              </a:lnTo>
                              <a:lnTo>
                                <a:pt x="0" y="5687"/>
                              </a:lnTo>
                              <a:lnTo>
                                <a:pt x="0" y="6169"/>
                              </a:lnTo>
                              <a:lnTo>
                                <a:pt x="0" y="6493"/>
                              </a:lnTo>
                              <a:lnTo>
                                <a:pt x="0" y="6817"/>
                              </a:lnTo>
                              <a:lnTo>
                                <a:pt x="10" y="6817"/>
                              </a:lnTo>
                              <a:lnTo>
                                <a:pt x="10" y="6493"/>
                              </a:lnTo>
                              <a:lnTo>
                                <a:pt x="10" y="6169"/>
                              </a:lnTo>
                              <a:lnTo>
                                <a:pt x="10" y="5687"/>
                              </a:lnTo>
                              <a:lnTo>
                                <a:pt x="10" y="5363"/>
                              </a:lnTo>
                              <a:lnTo>
                                <a:pt x="10" y="5038"/>
                              </a:lnTo>
                              <a:close/>
                              <a:moveTo>
                                <a:pt x="10" y="3262"/>
                              </a:moveTo>
                              <a:lnTo>
                                <a:pt x="0" y="3262"/>
                              </a:lnTo>
                              <a:lnTo>
                                <a:pt x="0" y="3584"/>
                              </a:lnTo>
                              <a:lnTo>
                                <a:pt x="0" y="3908"/>
                              </a:lnTo>
                              <a:lnTo>
                                <a:pt x="0" y="4393"/>
                              </a:lnTo>
                              <a:lnTo>
                                <a:pt x="0" y="4714"/>
                              </a:lnTo>
                              <a:lnTo>
                                <a:pt x="0" y="5038"/>
                              </a:lnTo>
                              <a:lnTo>
                                <a:pt x="10" y="5038"/>
                              </a:lnTo>
                              <a:lnTo>
                                <a:pt x="10" y="4714"/>
                              </a:lnTo>
                              <a:lnTo>
                                <a:pt x="10" y="4393"/>
                              </a:lnTo>
                              <a:lnTo>
                                <a:pt x="10" y="3908"/>
                              </a:lnTo>
                              <a:lnTo>
                                <a:pt x="10" y="3584"/>
                              </a:lnTo>
                              <a:lnTo>
                                <a:pt x="10" y="3262"/>
                              </a:lnTo>
                              <a:close/>
                              <a:moveTo>
                                <a:pt x="10" y="999"/>
                              </a:moveTo>
                              <a:lnTo>
                                <a:pt x="0" y="999"/>
                              </a:lnTo>
                              <a:lnTo>
                                <a:pt x="0" y="1323"/>
                              </a:lnTo>
                              <a:lnTo>
                                <a:pt x="0" y="1807"/>
                              </a:lnTo>
                              <a:lnTo>
                                <a:pt x="0" y="2129"/>
                              </a:lnTo>
                              <a:lnTo>
                                <a:pt x="0" y="2453"/>
                              </a:lnTo>
                              <a:lnTo>
                                <a:pt x="0" y="2777"/>
                              </a:lnTo>
                              <a:lnTo>
                                <a:pt x="0" y="3262"/>
                              </a:lnTo>
                              <a:lnTo>
                                <a:pt x="10" y="3262"/>
                              </a:lnTo>
                              <a:lnTo>
                                <a:pt x="10" y="2777"/>
                              </a:lnTo>
                              <a:lnTo>
                                <a:pt x="10" y="2453"/>
                              </a:lnTo>
                              <a:lnTo>
                                <a:pt x="10" y="2129"/>
                              </a:lnTo>
                              <a:lnTo>
                                <a:pt x="10" y="1807"/>
                              </a:lnTo>
                              <a:lnTo>
                                <a:pt x="10" y="1323"/>
                              </a:lnTo>
                              <a:lnTo>
                                <a:pt x="10" y="999"/>
                              </a:lnTo>
                              <a:close/>
                              <a:moveTo>
                                <a:pt x="8414" y="7808"/>
                              </a:moveTo>
                              <a:lnTo>
                                <a:pt x="10" y="7808"/>
                              </a:lnTo>
                              <a:lnTo>
                                <a:pt x="0" y="7808"/>
                              </a:lnTo>
                              <a:lnTo>
                                <a:pt x="0" y="7818"/>
                              </a:lnTo>
                              <a:lnTo>
                                <a:pt x="10" y="7818"/>
                              </a:lnTo>
                              <a:lnTo>
                                <a:pt x="8414" y="7818"/>
                              </a:lnTo>
                              <a:lnTo>
                                <a:pt x="8414" y="7808"/>
                              </a:lnTo>
                              <a:close/>
                              <a:moveTo>
                                <a:pt x="841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3"/>
                              </a:lnTo>
                              <a:lnTo>
                                <a:pt x="0" y="675"/>
                              </a:lnTo>
                              <a:lnTo>
                                <a:pt x="0" y="999"/>
                              </a:lnTo>
                              <a:lnTo>
                                <a:pt x="10" y="999"/>
                              </a:lnTo>
                              <a:lnTo>
                                <a:pt x="10" y="675"/>
                              </a:lnTo>
                              <a:lnTo>
                                <a:pt x="10" y="353"/>
                              </a:lnTo>
                              <a:lnTo>
                                <a:pt x="10" y="10"/>
                              </a:lnTo>
                              <a:lnTo>
                                <a:pt x="8414" y="10"/>
                              </a:lnTo>
                              <a:lnTo>
                                <a:pt x="8414" y="0"/>
                              </a:lnTo>
                              <a:close/>
                              <a:moveTo>
                                <a:pt x="8424" y="7808"/>
                              </a:moveTo>
                              <a:lnTo>
                                <a:pt x="8414" y="7808"/>
                              </a:lnTo>
                              <a:lnTo>
                                <a:pt x="8414" y="7818"/>
                              </a:lnTo>
                              <a:lnTo>
                                <a:pt x="8424" y="7818"/>
                              </a:lnTo>
                              <a:lnTo>
                                <a:pt x="8424" y="7808"/>
                              </a:lnTo>
                              <a:close/>
                              <a:moveTo>
                                <a:pt x="8424" y="6817"/>
                              </a:moveTo>
                              <a:lnTo>
                                <a:pt x="8414" y="6817"/>
                              </a:lnTo>
                              <a:lnTo>
                                <a:pt x="8414" y="7141"/>
                              </a:lnTo>
                              <a:lnTo>
                                <a:pt x="8414" y="7465"/>
                              </a:lnTo>
                              <a:lnTo>
                                <a:pt x="8414" y="7808"/>
                              </a:lnTo>
                              <a:lnTo>
                                <a:pt x="8424" y="7808"/>
                              </a:lnTo>
                              <a:lnTo>
                                <a:pt x="8424" y="7465"/>
                              </a:lnTo>
                              <a:lnTo>
                                <a:pt x="8424" y="7141"/>
                              </a:lnTo>
                              <a:lnTo>
                                <a:pt x="8424" y="6817"/>
                              </a:lnTo>
                              <a:close/>
                              <a:moveTo>
                                <a:pt x="8424" y="5038"/>
                              </a:moveTo>
                              <a:lnTo>
                                <a:pt x="8414" y="5038"/>
                              </a:lnTo>
                              <a:lnTo>
                                <a:pt x="8414" y="5363"/>
                              </a:lnTo>
                              <a:lnTo>
                                <a:pt x="8414" y="5687"/>
                              </a:lnTo>
                              <a:lnTo>
                                <a:pt x="8414" y="6169"/>
                              </a:lnTo>
                              <a:lnTo>
                                <a:pt x="8414" y="6493"/>
                              </a:lnTo>
                              <a:lnTo>
                                <a:pt x="8414" y="6817"/>
                              </a:lnTo>
                              <a:lnTo>
                                <a:pt x="8424" y="6817"/>
                              </a:lnTo>
                              <a:lnTo>
                                <a:pt x="8424" y="6493"/>
                              </a:lnTo>
                              <a:lnTo>
                                <a:pt x="8424" y="6169"/>
                              </a:lnTo>
                              <a:lnTo>
                                <a:pt x="8424" y="5687"/>
                              </a:lnTo>
                              <a:lnTo>
                                <a:pt x="8424" y="5363"/>
                              </a:lnTo>
                              <a:lnTo>
                                <a:pt x="8424" y="5038"/>
                              </a:lnTo>
                              <a:close/>
                              <a:moveTo>
                                <a:pt x="8424" y="3262"/>
                              </a:moveTo>
                              <a:lnTo>
                                <a:pt x="8414" y="3262"/>
                              </a:lnTo>
                              <a:lnTo>
                                <a:pt x="8414" y="3584"/>
                              </a:lnTo>
                              <a:lnTo>
                                <a:pt x="8414" y="3908"/>
                              </a:lnTo>
                              <a:lnTo>
                                <a:pt x="8414" y="4393"/>
                              </a:lnTo>
                              <a:lnTo>
                                <a:pt x="8414" y="4714"/>
                              </a:lnTo>
                              <a:lnTo>
                                <a:pt x="8414" y="5038"/>
                              </a:lnTo>
                              <a:lnTo>
                                <a:pt x="8424" y="5038"/>
                              </a:lnTo>
                              <a:lnTo>
                                <a:pt x="8424" y="4714"/>
                              </a:lnTo>
                              <a:lnTo>
                                <a:pt x="8424" y="4393"/>
                              </a:lnTo>
                              <a:lnTo>
                                <a:pt x="8424" y="3908"/>
                              </a:lnTo>
                              <a:lnTo>
                                <a:pt x="8424" y="3584"/>
                              </a:lnTo>
                              <a:lnTo>
                                <a:pt x="8424" y="3262"/>
                              </a:lnTo>
                              <a:close/>
                              <a:moveTo>
                                <a:pt x="8424" y="999"/>
                              </a:moveTo>
                              <a:lnTo>
                                <a:pt x="8414" y="999"/>
                              </a:lnTo>
                              <a:lnTo>
                                <a:pt x="8414" y="1323"/>
                              </a:lnTo>
                              <a:lnTo>
                                <a:pt x="8414" y="1807"/>
                              </a:lnTo>
                              <a:lnTo>
                                <a:pt x="8414" y="2129"/>
                              </a:lnTo>
                              <a:lnTo>
                                <a:pt x="8414" y="2453"/>
                              </a:lnTo>
                              <a:lnTo>
                                <a:pt x="8414" y="2777"/>
                              </a:lnTo>
                              <a:lnTo>
                                <a:pt x="8414" y="3262"/>
                              </a:lnTo>
                              <a:lnTo>
                                <a:pt x="8424" y="3262"/>
                              </a:lnTo>
                              <a:lnTo>
                                <a:pt x="8424" y="2777"/>
                              </a:lnTo>
                              <a:lnTo>
                                <a:pt x="8424" y="2453"/>
                              </a:lnTo>
                              <a:lnTo>
                                <a:pt x="8424" y="2129"/>
                              </a:lnTo>
                              <a:lnTo>
                                <a:pt x="8424" y="1807"/>
                              </a:lnTo>
                              <a:lnTo>
                                <a:pt x="8424" y="1323"/>
                              </a:lnTo>
                              <a:lnTo>
                                <a:pt x="8424" y="999"/>
                              </a:lnTo>
                              <a:close/>
                              <a:moveTo>
                                <a:pt x="8424" y="0"/>
                              </a:moveTo>
                              <a:lnTo>
                                <a:pt x="8414" y="0"/>
                              </a:lnTo>
                              <a:lnTo>
                                <a:pt x="8414" y="10"/>
                              </a:lnTo>
                              <a:lnTo>
                                <a:pt x="8414" y="353"/>
                              </a:lnTo>
                              <a:lnTo>
                                <a:pt x="8414" y="675"/>
                              </a:lnTo>
                              <a:lnTo>
                                <a:pt x="8414" y="999"/>
                              </a:lnTo>
                              <a:lnTo>
                                <a:pt x="8424" y="999"/>
                              </a:lnTo>
                              <a:lnTo>
                                <a:pt x="8424" y="675"/>
                              </a:lnTo>
                              <a:lnTo>
                                <a:pt x="8424" y="353"/>
                              </a:lnTo>
                              <a:lnTo>
                                <a:pt x="8424" y="10"/>
                              </a:lnTo>
                              <a:lnTo>
                                <a:pt x="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22332" id="AutoShape 3" o:spid="_x0000_s1026" style="position:absolute;margin-left:87pt;margin-top:10.05pt;width:421.2pt;height:325.8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4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" path="m10,6817r-10,l,7141r,324l,7808r10,l10,7465r,-324l10,6817xm10,5038r-10,l,5363r,324l,6169r,324l,6817r10,l10,6493r,-324l10,5687r,-324l10,5038xm10,3262r-10,l,3584r,324l,4393r,321l,5038r10,l10,4714r,-321l10,3908r,-324l10,3262xm10,999l,999r,324l,1807r,322l,2453r,324l,3262r10,l10,2777r,-324l10,2129r,-322l10,1323r,-324xm8414,7808r-8404,l,7808r,10l10,7818r8404,l8414,7808xm8414,l10,,,,,10,,353,,675,,999r10,l10,675r,-322l10,10r8404,l8414,xm8424,7808r-10,l8414,7818r10,l8424,7808xm8424,6817r-10,l8414,7141r,324l8414,7808r10,l8424,7465r,-324l8424,6817xm8424,5038r-10,l8414,5363r,324l8414,6169r,324l8414,6817r10,l8424,6493r,-324l8424,5687r,-324l8424,5038xm8424,3262r-10,l8414,3584r,324l8414,4393r,321l8414,5038r10,l8424,4714r,-321l8424,3908r,-324l8424,3262xm8424,999r-10,l8414,1323r,484l8414,2129r,324l8414,2777r,485l8424,3262r,-485l8424,2453r,-324l8424,1807r,-484l8424,999xm8424,r-10,l8414,10r,343l8414,675r,324l8424,999r,-324l8424,353r,-343l8424,xe" fillcolor="black" stroked="f">
                <v:path arrowok="t" o:connecttype="custom" o:connectlocs="0,3764540;6350,4117549;6350,3593064;0,2823537;0,3421588;6350,3421588;6350,2823537;0,1711588;0,2310167;6350,2651532;6350,2053482;6350,513900;0,941532;0,1283426;6350,1711588;6350,1111950;6350,685376;6350,4117549;6350,4122841;5342890,-14819;0,-9526;0,513900;6350,172006;5342890,-14819;5342890,4122841;5349240,3593064;5342890,3936017;5349240,3936017;5349240,2651532;5342890,2995014;5342890,3593064;5349240,3250111;5349240,2651532;5342890,1882005;5342890,2480056;5349240,2480056;5349240,1882005;5342890,513900;5342890,941532;5342890,1454902;5349240,1454902;5349240,941532;5349240,513900;5342890,-9526;5342890,513900;5349240,172006" o:connectangles="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49779F3C" w14:textId="41400835" w:rsidR="000222D3" w:rsidRPr="00907A56" w:rsidRDefault="00682626">
      <w:pPr>
        <w:spacing w:before="1" w:line="276" w:lineRule="auto"/>
        <w:ind w:left="158" w:right="169"/>
        <w:jc w:val="both"/>
        <w:rPr>
          <w:sz w:val="24"/>
        </w:rPr>
      </w:pPr>
      <w:r w:rsidRPr="00907A56">
        <w:rPr>
          <w:sz w:val="24"/>
        </w:rPr>
        <w:t>This is the launch event of the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202</w:t>
      </w:r>
      <w:r w:rsidR="00FC457A">
        <w:rPr>
          <w:sz w:val="24"/>
        </w:rPr>
        <w:t>5</w:t>
      </w:r>
      <w:r w:rsidRPr="00907A56">
        <w:rPr>
          <w:sz w:val="24"/>
        </w:rPr>
        <w:t xml:space="preserve"> State of the EU ETS Report</w:t>
      </w:r>
      <w:r w:rsidR="003D3538">
        <w:rPr>
          <w:rStyle w:val="FootnoteReference"/>
          <w:sz w:val="24"/>
        </w:rPr>
        <w:footnoteReference w:id="1"/>
      </w:r>
      <w:r w:rsidRPr="00907A56">
        <w:rPr>
          <w:sz w:val="24"/>
        </w:rPr>
        <w:t>.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During this</w:t>
      </w:r>
      <w:r w:rsidRPr="00907A56">
        <w:rPr>
          <w:spacing w:val="1"/>
          <w:sz w:val="24"/>
        </w:rPr>
        <w:t xml:space="preserve"> </w:t>
      </w:r>
      <w:r w:rsidR="005303A5" w:rsidRPr="00907A56">
        <w:rPr>
          <w:sz w:val="24"/>
        </w:rPr>
        <w:t>event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the report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will be presented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by the authors and</w:t>
      </w:r>
      <w:r w:rsidRPr="00907A56">
        <w:rPr>
          <w:spacing w:val="52"/>
          <w:sz w:val="24"/>
        </w:rPr>
        <w:t xml:space="preserve"> </w:t>
      </w:r>
      <w:r w:rsidR="00F25255" w:rsidRPr="00907A56">
        <w:rPr>
          <w:sz w:val="24"/>
        </w:rPr>
        <w:t>discussed</w:t>
      </w:r>
      <w:r w:rsidR="00F25255">
        <w:rPr>
          <w:sz w:val="24"/>
        </w:rPr>
        <w:t xml:space="preserve"> </w:t>
      </w:r>
      <w:r w:rsidR="00F25255" w:rsidRPr="00F25255">
        <w:rPr>
          <w:sz w:val="24"/>
        </w:rPr>
        <w:t>by</w:t>
      </w:r>
      <w:r w:rsidRPr="00907A56">
        <w:rPr>
          <w:sz w:val="24"/>
        </w:rPr>
        <w:t xml:space="preserve"> commentators. This will be the </w:t>
      </w:r>
      <w:r w:rsidR="00FC457A">
        <w:rPr>
          <w:sz w:val="24"/>
        </w:rPr>
        <w:t>tenth</w:t>
      </w:r>
      <w:r w:rsidRPr="00907A56">
        <w:rPr>
          <w:sz w:val="24"/>
        </w:rPr>
        <w:t xml:space="preserve"> annual report on the State of the </w:t>
      </w:r>
      <w:r w:rsidR="003F1362" w:rsidRPr="00907A56">
        <w:rPr>
          <w:sz w:val="24"/>
        </w:rPr>
        <w:t>EU ETS and</w:t>
      </w:r>
      <w:r w:rsidRPr="00907A56">
        <w:rPr>
          <w:sz w:val="24"/>
        </w:rPr>
        <w:t xml:space="preserve"> builds on the reports produced by this group of authors, and other partners,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in</w:t>
      </w:r>
      <w:r w:rsidRPr="00907A56">
        <w:rPr>
          <w:spacing w:val="-1"/>
          <w:sz w:val="24"/>
        </w:rPr>
        <w:t xml:space="preserve"> </w:t>
      </w:r>
      <w:r w:rsidRPr="00907A56">
        <w:rPr>
          <w:sz w:val="24"/>
        </w:rPr>
        <w:t>the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>last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>years.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The 202</w:t>
      </w:r>
      <w:r w:rsidR="00FC457A">
        <w:rPr>
          <w:sz w:val="24"/>
        </w:rPr>
        <w:t>4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>edition is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>available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 xml:space="preserve">through </w:t>
      </w:r>
      <w:r w:rsidRPr="005E7B5A">
        <w:rPr>
          <w:sz w:val="24"/>
        </w:rPr>
        <w:t>this</w:t>
      </w:r>
      <w:r w:rsidRPr="005E7B5A">
        <w:rPr>
          <w:spacing w:val="-2"/>
          <w:sz w:val="24"/>
        </w:rPr>
        <w:t xml:space="preserve"> </w:t>
      </w:r>
      <w:hyperlink r:id="rId8" w:history="1">
        <w:r w:rsidRPr="00FC457A">
          <w:rPr>
            <w:rStyle w:val="Hyperlink"/>
            <w:sz w:val="24"/>
          </w:rPr>
          <w:t>link</w:t>
        </w:r>
      </w:hyperlink>
      <w:r w:rsidRPr="00FC457A">
        <w:rPr>
          <w:sz w:val="24"/>
        </w:rPr>
        <w:t>.</w:t>
      </w:r>
    </w:p>
    <w:p w14:paraId="52609CF3" w14:textId="4AE08837" w:rsidR="000222D3" w:rsidRPr="00907A56" w:rsidRDefault="00682626" w:rsidP="00615548">
      <w:pPr>
        <w:pStyle w:val="BodyText"/>
        <w:spacing w:before="160" w:line="276" w:lineRule="auto"/>
        <w:ind w:left="158" w:right="178"/>
        <w:jc w:val="both"/>
      </w:pPr>
      <w:r w:rsidRPr="00907A56">
        <w:t>The European Commission is required to annually assess, according to the EU</w:t>
      </w:r>
      <w:r w:rsidRPr="00907A56">
        <w:rPr>
          <w:spacing w:val="1"/>
        </w:rPr>
        <w:t xml:space="preserve"> </w:t>
      </w:r>
      <w:r w:rsidRPr="00907A56">
        <w:t>ETS</w:t>
      </w:r>
      <w:r w:rsidRPr="00907A56">
        <w:rPr>
          <w:spacing w:val="1"/>
        </w:rPr>
        <w:t xml:space="preserve"> </w:t>
      </w:r>
      <w:r w:rsidRPr="00907A56">
        <w:t>Directive,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1"/>
        </w:rPr>
        <w:t xml:space="preserve"> </w:t>
      </w:r>
      <w:r w:rsidRPr="00907A56">
        <w:t>functioning</w:t>
      </w:r>
      <w:r w:rsidRPr="00907A56">
        <w:rPr>
          <w:spacing w:val="1"/>
        </w:rPr>
        <w:t xml:space="preserve"> </w:t>
      </w:r>
      <w:r w:rsidRPr="00907A56">
        <w:t>of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1"/>
        </w:rPr>
        <w:t xml:space="preserve"> </w:t>
      </w:r>
      <w:r w:rsidRPr="00907A56">
        <w:t>EU</w:t>
      </w:r>
      <w:r w:rsidRPr="00907A56">
        <w:rPr>
          <w:spacing w:val="1"/>
        </w:rPr>
        <w:t xml:space="preserve"> </w:t>
      </w:r>
      <w:r w:rsidRPr="00907A56">
        <w:t>ETS</w:t>
      </w:r>
      <w:r w:rsidRPr="00907A56">
        <w:rPr>
          <w:spacing w:val="1"/>
        </w:rPr>
        <w:t xml:space="preserve"> </w:t>
      </w:r>
      <w:r w:rsidRPr="00907A56">
        <w:t>and</w:t>
      </w:r>
      <w:r w:rsidRPr="00907A56">
        <w:rPr>
          <w:spacing w:val="1"/>
        </w:rPr>
        <w:t xml:space="preserve"> </w:t>
      </w:r>
      <w:r w:rsidRPr="00907A56">
        <w:t>report</w:t>
      </w:r>
      <w:r w:rsidRPr="00907A56">
        <w:rPr>
          <w:spacing w:val="1"/>
        </w:rPr>
        <w:t xml:space="preserve"> </w:t>
      </w:r>
      <w:r w:rsidRPr="00907A56">
        <w:t>back</w:t>
      </w:r>
      <w:r w:rsidRPr="00907A56">
        <w:rPr>
          <w:spacing w:val="1"/>
        </w:rPr>
        <w:t xml:space="preserve"> </w:t>
      </w:r>
      <w:r w:rsidRPr="00907A56">
        <w:t>to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52"/>
        </w:rPr>
        <w:t xml:space="preserve"> </w:t>
      </w:r>
      <w:r w:rsidRPr="00907A56">
        <w:t>EU</w:t>
      </w:r>
      <w:r w:rsidRPr="00907A56">
        <w:rPr>
          <w:spacing w:val="1"/>
        </w:rPr>
        <w:t xml:space="preserve"> </w:t>
      </w:r>
      <w:r w:rsidRPr="00907A56">
        <w:t>Parliament and Council. While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1"/>
        </w:rPr>
        <w:t xml:space="preserve"> </w:t>
      </w:r>
      <w:r w:rsidRPr="00907A56">
        <w:t>European</w:t>
      </w:r>
      <w:r w:rsidRPr="00907A56">
        <w:rPr>
          <w:spacing w:val="1"/>
        </w:rPr>
        <w:t xml:space="preserve"> </w:t>
      </w:r>
      <w:r w:rsidRPr="00907A56">
        <w:t>Commission</w:t>
      </w:r>
      <w:r w:rsidRPr="00907A56">
        <w:rPr>
          <w:spacing w:val="1"/>
        </w:rPr>
        <w:t xml:space="preserve"> </w:t>
      </w:r>
      <w:r w:rsidRPr="00907A56">
        <w:t>has</w:t>
      </w:r>
      <w:r w:rsidRPr="00907A56">
        <w:rPr>
          <w:spacing w:val="1"/>
        </w:rPr>
        <w:t xml:space="preserve"> </w:t>
      </w:r>
      <w:r w:rsidRPr="00907A56">
        <w:t>its</w:t>
      </w:r>
      <w:r w:rsidRPr="00907A56">
        <w:rPr>
          <w:spacing w:val="1"/>
        </w:rPr>
        <w:t xml:space="preserve"> </w:t>
      </w:r>
      <w:r w:rsidRPr="00907A56">
        <w:t>role</w:t>
      </w:r>
      <w:r w:rsidRPr="00907A56">
        <w:rPr>
          <w:spacing w:val="1"/>
        </w:rPr>
        <w:t xml:space="preserve"> </w:t>
      </w:r>
      <w:r w:rsidRPr="00907A56">
        <w:t>to</w:t>
      </w:r>
      <w:r w:rsidRPr="00907A56">
        <w:rPr>
          <w:spacing w:val="1"/>
        </w:rPr>
        <w:t xml:space="preserve"> </w:t>
      </w:r>
      <w:r w:rsidRPr="00907A56">
        <w:t>play</w:t>
      </w:r>
      <w:r w:rsidRPr="00907A56">
        <w:rPr>
          <w:spacing w:val="1"/>
        </w:rPr>
        <w:t xml:space="preserve"> </w:t>
      </w:r>
      <w:r w:rsidRPr="00907A56">
        <w:t>in</w:t>
      </w:r>
      <w:r w:rsidRPr="00907A56">
        <w:rPr>
          <w:spacing w:val="1"/>
        </w:rPr>
        <w:t xml:space="preserve"> </w:t>
      </w:r>
      <w:r w:rsidRPr="00907A56">
        <w:t>providing</w:t>
      </w:r>
      <w:r w:rsidRPr="00907A56">
        <w:rPr>
          <w:spacing w:val="1"/>
        </w:rPr>
        <w:t xml:space="preserve"> </w:t>
      </w:r>
      <w:r w:rsidRPr="00907A56">
        <w:t>an</w:t>
      </w:r>
      <w:r w:rsidR="003F1362" w:rsidRPr="00907A56">
        <w:t xml:space="preserve"> official</w:t>
      </w:r>
      <w:r w:rsidR="00907A56">
        <w:t xml:space="preserve"> </w:t>
      </w:r>
      <w:r w:rsidR="003F1362" w:rsidRPr="00907A56">
        <w:t>report</w:t>
      </w:r>
      <w:r w:rsidRPr="00907A56">
        <w:t>,</w:t>
      </w:r>
      <w:r w:rsidRPr="00907A56">
        <w:rPr>
          <w:spacing w:val="1"/>
        </w:rPr>
        <w:t xml:space="preserve"> </w:t>
      </w:r>
      <w:r w:rsidRPr="00907A56">
        <w:t>it</w:t>
      </w:r>
      <w:r w:rsidRPr="00907A56">
        <w:rPr>
          <w:spacing w:val="1"/>
        </w:rPr>
        <w:t xml:space="preserve"> </w:t>
      </w:r>
      <w:r w:rsidRPr="00907A56">
        <w:t>is</w:t>
      </w:r>
      <w:r w:rsidRPr="00907A56">
        <w:rPr>
          <w:spacing w:val="1"/>
        </w:rPr>
        <w:t xml:space="preserve"> </w:t>
      </w:r>
      <w:r w:rsidRPr="00907A56">
        <w:t>also</w:t>
      </w:r>
      <w:r w:rsidRPr="00907A56">
        <w:rPr>
          <w:spacing w:val="1"/>
        </w:rPr>
        <w:t xml:space="preserve"> </w:t>
      </w:r>
      <w:r w:rsidRPr="00907A56">
        <w:t>important</w:t>
      </w:r>
      <w:r w:rsidRPr="00907A56">
        <w:rPr>
          <w:spacing w:val="1"/>
        </w:rPr>
        <w:t xml:space="preserve"> </w:t>
      </w:r>
      <w:r w:rsidRPr="00907A56">
        <w:t>that</w:t>
      </w:r>
      <w:r w:rsidRPr="00907A56">
        <w:rPr>
          <w:spacing w:val="1"/>
        </w:rPr>
        <w:t xml:space="preserve"> </w:t>
      </w:r>
      <w:r w:rsidRPr="00907A56">
        <w:t>independent</w:t>
      </w:r>
      <w:r w:rsidRPr="00907A56">
        <w:rPr>
          <w:spacing w:val="1"/>
        </w:rPr>
        <w:t xml:space="preserve"> </w:t>
      </w:r>
      <w:r w:rsidRPr="00907A56">
        <w:t>review</w:t>
      </w:r>
      <w:r w:rsidRPr="00907A56">
        <w:rPr>
          <w:spacing w:val="1"/>
        </w:rPr>
        <w:t xml:space="preserve"> </w:t>
      </w:r>
      <w:r w:rsidRPr="00907A56">
        <w:t>and</w:t>
      </w:r>
      <w:r w:rsidRPr="00907A56">
        <w:rPr>
          <w:spacing w:val="1"/>
        </w:rPr>
        <w:t xml:space="preserve"> </w:t>
      </w:r>
      <w:r w:rsidRPr="00907A56">
        <w:t>assessment</w:t>
      </w:r>
      <w:r w:rsidRPr="00907A56">
        <w:rPr>
          <w:spacing w:val="1"/>
        </w:rPr>
        <w:t xml:space="preserve"> </w:t>
      </w:r>
      <w:r w:rsidRPr="00907A56">
        <w:t>of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1"/>
        </w:rPr>
        <w:t xml:space="preserve"> </w:t>
      </w:r>
      <w:r w:rsidRPr="00907A56">
        <w:t>functioning</w:t>
      </w:r>
      <w:r w:rsidRPr="00907A56">
        <w:rPr>
          <w:spacing w:val="-3"/>
        </w:rPr>
        <w:t xml:space="preserve"> </w:t>
      </w:r>
      <w:r w:rsidRPr="00907A56">
        <w:t>and delivery</w:t>
      </w:r>
      <w:r w:rsidRPr="00907A56">
        <w:rPr>
          <w:spacing w:val="-2"/>
        </w:rPr>
        <w:t xml:space="preserve"> </w:t>
      </w:r>
      <w:r w:rsidRPr="00907A56">
        <w:t>of</w:t>
      </w:r>
      <w:r w:rsidRPr="00907A56">
        <w:rPr>
          <w:spacing w:val="-2"/>
        </w:rPr>
        <w:t xml:space="preserve"> </w:t>
      </w:r>
      <w:r w:rsidRPr="00907A56">
        <w:t>the</w:t>
      </w:r>
      <w:r w:rsidRPr="00907A56">
        <w:rPr>
          <w:spacing w:val="-1"/>
        </w:rPr>
        <w:t xml:space="preserve"> </w:t>
      </w:r>
      <w:r w:rsidRPr="00907A56">
        <w:t>EU</w:t>
      </w:r>
      <w:r w:rsidRPr="00907A56">
        <w:rPr>
          <w:spacing w:val="-1"/>
        </w:rPr>
        <w:t xml:space="preserve"> </w:t>
      </w:r>
      <w:r w:rsidRPr="00907A56">
        <w:t>ETS takes</w:t>
      </w:r>
      <w:r w:rsidRPr="00907A56">
        <w:rPr>
          <w:spacing w:val="-2"/>
        </w:rPr>
        <w:t xml:space="preserve"> </w:t>
      </w:r>
      <w:r w:rsidRPr="00907A56">
        <w:t>place.</w:t>
      </w:r>
    </w:p>
    <w:p w14:paraId="5F71F270" w14:textId="77777777" w:rsidR="000222D3" w:rsidRPr="00907A56" w:rsidRDefault="00682626">
      <w:pPr>
        <w:pStyle w:val="BodyText"/>
        <w:spacing w:before="159" w:line="276" w:lineRule="auto"/>
        <w:ind w:left="158" w:right="176"/>
        <w:jc w:val="both"/>
      </w:pPr>
      <w:r w:rsidRPr="00907A56">
        <w:t>The annual “State of the EU ETS” Report aims to provide such an independent</w:t>
      </w:r>
      <w:r w:rsidRPr="00907A56">
        <w:rPr>
          <w:spacing w:val="1"/>
        </w:rPr>
        <w:t xml:space="preserve"> </w:t>
      </w:r>
      <w:r w:rsidRPr="00907A56">
        <w:t>contribution</w:t>
      </w:r>
      <w:r w:rsidRPr="00907A56">
        <w:rPr>
          <w:spacing w:val="19"/>
        </w:rPr>
        <w:t xml:space="preserve"> </w:t>
      </w:r>
      <w:r w:rsidRPr="00907A56">
        <w:t>to</w:t>
      </w:r>
      <w:r w:rsidRPr="00907A56">
        <w:rPr>
          <w:spacing w:val="20"/>
        </w:rPr>
        <w:t xml:space="preserve"> </w:t>
      </w:r>
      <w:r w:rsidRPr="00907A56">
        <w:t>the</w:t>
      </w:r>
      <w:r w:rsidRPr="00907A56">
        <w:rPr>
          <w:spacing w:val="20"/>
        </w:rPr>
        <w:t xml:space="preserve"> </w:t>
      </w:r>
      <w:r w:rsidRPr="00907A56">
        <w:t>policy</w:t>
      </w:r>
      <w:r w:rsidRPr="00907A56">
        <w:rPr>
          <w:spacing w:val="19"/>
        </w:rPr>
        <w:t xml:space="preserve"> </w:t>
      </w:r>
      <w:r w:rsidRPr="00907A56">
        <w:t>debate,</w:t>
      </w:r>
      <w:r w:rsidRPr="00907A56">
        <w:rPr>
          <w:spacing w:val="20"/>
        </w:rPr>
        <w:t xml:space="preserve"> </w:t>
      </w:r>
      <w:r w:rsidRPr="00907A56">
        <w:t>which</w:t>
      </w:r>
      <w:r w:rsidRPr="00907A56">
        <w:rPr>
          <w:spacing w:val="19"/>
        </w:rPr>
        <w:t xml:space="preserve"> </w:t>
      </w:r>
      <w:r w:rsidRPr="00907A56">
        <w:t>is</w:t>
      </w:r>
      <w:r w:rsidRPr="00907A56">
        <w:rPr>
          <w:spacing w:val="20"/>
        </w:rPr>
        <w:t xml:space="preserve"> </w:t>
      </w:r>
      <w:r w:rsidRPr="00907A56">
        <w:t>needed</w:t>
      </w:r>
      <w:r w:rsidRPr="00907A56">
        <w:rPr>
          <w:spacing w:val="21"/>
        </w:rPr>
        <w:t xml:space="preserve"> </w:t>
      </w:r>
      <w:r w:rsidRPr="00907A56">
        <w:t>to</w:t>
      </w:r>
      <w:r w:rsidRPr="00907A56">
        <w:rPr>
          <w:spacing w:val="19"/>
        </w:rPr>
        <w:t xml:space="preserve"> </w:t>
      </w:r>
      <w:r w:rsidRPr="00907A56">
        <w:t>ensure</w:t>
      </w:r>
      <w:r w:rsidRPr="00907A56">
        <w:rPr>
          <w:spacing w:val="20"/>
        </w:rPr>
        <w:t xml:space="preserve"> </w:t>
      </w:r>
      <w:r w:rsidRPr="00907A56">
        <w:t>that</w:t>
      </w:r>
      <w:r w:rsidRPr="00907A56">
        <w:rPr>
          <w:spacing w:val="20"/>
        </w:rPr>
        <w:t xml:space="preserve"> </w:t>
      </w:r>
      <w:r w:rsidRPr="00907A56">
        <w:t>the</w:t>
      </w:r>
      <w:r w:rsidRPr="00907A56">
        <w:rPr>
          <w:spacing w:val="20"/>
        </w:rPr>
        <w:t xml:space="preserve"> </w:t>
      </w:r>
      <w:r w:rsidRPr="00907A56">
        <w:t>EU</w:t>
      </w:r>
      <w:r w:rsidRPr="00907A56">
        <w:rPr>
          <w:spacing w:val="19"/>
        </w:rPr>
        <w:t xml:space="preserve"> </w:t>
      </w:r>
      <w:r w:rsidRPr="00907A56">
        <w:t>ETS</w:t>
      </w:r>
      <w:r w:rsidRPr="00907A56">
        <w:rPr>
          <w:spacing w:val="20"/>
        </w:rPr>
        <w:t xml:space="preserve"> </w:t>
      </w:r>
      <w:r w:rsidRPr="00907A56">
        <w:t>is</w:t>
      </w:r>
      <w:r w:rsidRPr="00907A56">
        <w:rPr>
          <w:spacing w:val="-50"/>
        </w:rPr>
        <w:t xml:space="preserve"> </w:t>
      </w:r>
      <w:r w:rsidRPr="00907A56">
        <w:t>“fit for purpose”. The Report is intended as a “snapshot”, providing policymakers</w:t>
      </w:r>
      <w:r w:rsidRPr="00907A56">
        <w:rPr>
          <w:spacing w:val="1"/>
        </w:rPr>
        <w:t xml:space="preserve"> </w:t>
      </w:r>
      <w:r w:rsidRPr="00907A56">
        <w:t>and stakeholders with an overview of how the EU ETS is doing by April of each</w:t>
      </w:r>
      <w:r w:rsidRPr="00907A56">
        <w:rPr>
          <w:spacing w:val="1"/>
        </w:rPr>
        <w:t xml:space="preserve"> </w:t>
      </w:r>
      <w:r w:rsidRPr="00907A56">
        <w:t>year,</w:t>
      </w:r>
      <w:r w:rsidRPr="00907A56">
        <w:rPr>
          <w:spacing w:val="-1"/>
        </w:rPr>
        <w:t xml:space="preserve"> </w:t>
      </w:r>
      <w:r w:rsidRPr="00907A56">
        <w:t>based on</w:t>
      </w:r>
      <w:r w:rsidRPr="00907A56">
        <w:rPr>
          <w:spacing w:val="-3"/>
        </w:rPr>
        <w:t xml:space="preserve"> </w:t>
      </w:r>
      <w:r w:rsidRPr="00907A56">
        <w:t>previous year</w:t>
      </w:r>
      <w:r w:rsidRPr="00907A56">
        <w:rPr>
          <w:spacing w:val="-1"/>
        </w:rPr>
        <w:t xml:space="preserve"> </w:t>
      </w:r>
      <w:r w:rsidRPr="00907A56">
        <w:t>data.</w:t>
      </w:r>
    </w:p>
    <w:p w14:paraId="316E9C90" w14:textId="035B5576" w:rsidR="000222D3" w:rsidRPr="00907A56" w:rsidRDefault="00682626">
      <w:pPr>
        <w:spacing w:before="159" w:line="276" w:lineRule="auto"/>
        <w:ind w:left="158" w:right="170"/>
        <w:jc w:val="both"/>
        <w:rPr>
          <w:sz w:val="24"/>
        </w:rPr>
      </w:pPr>
      <w:r w:rsidRPr="00907A56">
        <w:rPr>
          <w:sz w:val="24"/>
        </w:rPr>
        <w:t xml:space="preserve">This </w:t>
      </w:r>
      <w:r w:rsidR="00394004" w:rsidRPr="00907A56">
        <w:rPr>
          <w:sz w:val="24"/>
        </w:rPr>
        <w:t>event</w:t>
      </w:r>
      <w:r w:rsidRPr="00907A56">
        <w:rPr>
          <w:sz w:val="24"/>
        </w:rPr>
        <w:t xml:space="preserve"> will cover the 202</w:t>
      </w:r>
      <w:r w:rsidR="00FC457A">
        <w:rPr>
          <w:sz w:val="24"/>
        </w:rPr>
        <w:t>5</w:t>
      </w:r>
      <w:r w:rsidRPr="00907A56">
        <w:rPr>
          <w:sz w:val="24"/>
        </w:rPr>
        <w:t xml:space="preserve"> Report</w:t>
      </w:r>
      <w:r w:rsidR="003F1362" w:rsidRPr="00907A56">
        <w:rPr>
          <w:sz w:val="24"/>
        </w:rPr>
        <w:t xml:space="preserve">. </w:t>
      </w:r>
      <w:r w:rsidRPr="00907A56">
        <w:rPr>
          <w:sz w:val="24"/>
        </w:rPr>
        <w:t xml:space="preserve">This year’s edition </w:t>
      </w:r>
      <w:r w:rsidR="00ED452C" w:rsidRPr="00907A56">
        <w:rPr>
          <w:sz w:val="24"/>
        </w:rPr>
        <w:t>reflects</w:t>
      </w:r>
      <w:r w:rsidRPr="00907A56">
        <w:rPr>
          <w:sz w:val="24"/>
        </w:rPr>
        <w:t xml:space="preserve"> the track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record of the ETS</w:t>
      </w:r>
      <w:r w:rsidR="00615548">
        <w:rPr>
          <w:sz w:val="24"/>
        </w:rPr>
        <w:t xml:space="preserve"> last year</w:t>
      </w:r>
      <w:r w:rsidR="005E7B5A">
        <w:rPr>
          <w:sz w:val="24"/>
        </w:rPr>
        <w:t>, its recent developments</w:t>
      </w:r>
      <w:r w:rsidRPr="00907A56">
        <w:rPr>
          <w:sz w:val="24"/>
        </w:rPr>
        <w:t>, and the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role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>the ETS is</w:t>
      </w:r>
      <w:r w:rsidRPr="00907A56">
        <w:rPr>
          <w:spacing w:val="-1"/>
          <w:sz w:val="24"/>
        </w:rPr>
        <w:t xml:space="preserve"> </w:t>
      </w:r>
      <w:r w:rsidRPr="00907A56">
        <w:rPr>
          <w:sz w:val="24"/>
        </w:rPr>
        <w:t>expected</w:t>
      </w:r>
      <w:r w:rsidRPr="00907A56">
        <w:rPr>
          <w:spacing w:val="-1"/>
          <w:sz w:val="24"/>
        </w:rPr>
        <w:t xml:space="preserve"> </w:t>
      </w:r>
      <w:r w:rsidRPr="00907A56">
        <w:rPr>
          <w:sz w:val="24"/>
        </w:rPr>
        <w:t>to</w:t>
      </w:r>
      <w:r w:rsidRPr="00907A56">
        <w:rPr>
          <w:spacing w:val="-1"/>
          <w:sz w:val="24"/>
        </w:rPr>
        <w:t xml:space="preserve"> </w:t>
      </w:r>
      <w:r w:rsidRPr="00907A56">
        <w:rPr>
          <w:sz w:val="24"/>
        </w:rPr>
        <w:t>play in</w:t>
      </w:r>
      <w:r w:rsidRPr="00907A56">
        <w:rPr>
          <w:spacing w:val="-1"/>
          <w:sz w:val="24"/>
        </w:rPr>
        <w:t xml:space="preserve"> </w:t>
      </w:r>
      <w:r w:rsidRPr="00907A56">
        <w:rPr>
          <w:sz w:val="24"/>
        </w:rPr>
        <w:t>the longer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>term.</w:t>
      </w:r>
    </w:p>
    <w:p w14:paraId="142F7DB5" w14:textId="518B4896" w:rsidR="005E7B5A" w:rsidRPr="005E7B5A" w:rsidRDefault="005E7B5A" w:rsidP="003D3538">
      <w:pPr>
        <w:pStyle w:val="BodyText"/>
        <w:spacing w:before="11"/>
        <w:rPr>
          <w:sz w:val="21"/>
        </w:rPr>
        <w:sectPr w:rsidR="005E7B5A" w:rsidRPr="005E7B5A" w:rsidSect="008341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50"/>
          <w:pgMar w:top="2200" w:right="1620" w:bottom="1600" w:left="1640" w:header="479" w:footer="1403" w:gutter="0"/>
          <w:pgNumType w:start="1"/>
          <w:cols w:space="720"/>
        </w:sectPr>
      </w:pPr>
    </w:p>
    <w:p w14:paraId="7CF642D2" w14:textId="77777777" w:rsidR="000222D3" w:rsidRDefault="000222D3">
      <w:pPr>
        <w:pStyle w:val="BodyText"/>
        <w:spacing w:before="7"/>
        <w:rPr>
          <w:sz w:val="20"/>
        </w:rPr>
      </w:pPr>
    </w:p>
    <w:p w14:paraId="0E6E69BA" w14:textId="330E05C3" w:rsidR="000222D3" w:rsidRDefault="00682626" w:rsidP="00B44D3C">
      <w:pPr>
        <w:tabs>
          <w:tab w:val="left" w:pos="2318"/>
        </w:tabs>
        <w:spacing w:before="100"/>
        <w:rPr>
          <w:b/>
          <w:sz w:val="24"/>
        </w:rPr>
      </w:pPr>
      <w:r>
        <w:rPr>
          <w:sz w:val="24"/>
        </w:rPr>
        <w:t>1</w:t>
      </w:r>
      <w:r w:rsidR="00615548">
        <w:rPr>
          <w:sz w:val="24"/>
        </w:rPr>
        <w:t>5</w:t>
      </w:r>
      <w:r>
        <w:rPr>
          <w:sz w:val="24"/>
        </w:rPr>
        <w:t>:</w:t>
      </w:r>
      <w:r w:rsidR="005303A5">
        <w:rPr>
          <w:sz w:val="24"/>
        </w:rPr>
        <w:t>0</w:t>
      </w:r>
      <w:r>
        <w:rPr>
          <w:sz w:val="24"/>
        </w:rPr>
        <w:t>0</w:t>
      </w:r>
      <w:r w:rsidR="0098374E">
        <w:rPr>
          <w:sz w:val="24"/>
        </w:rPr>
        <w:t xml:space="preserve"> – 15:10</w:t>
      </w:r>
      <w:r>
        <w:rPr>
          <w:sz w:val="24"/>
        </w:rPr>
        <w:tab/>
      </w:r>
      <w:r>
        <w:rPr>
          <w:b/>
          <w:sz w:val="24"/>
        </w:rPr>
        <w:t>Welcome</w:t>
      </w:r>
      <w:r w:rsidR="00737B45">
        <w:rPr>
          <w:b/>
          <w:sz w:val="24"/>
        </w:rPr>
        <w:t xml:space="preserve"> remarks</w:t>
      </w:r>
    </w:p>
    <w:p w14:paraId="3CDACCBA" w14:textId="17466528" w:rsidR="000222D3" w:rsidRDefault="00682626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spacing w:before="161"/>
        <w:ind w:hanging="361"/>
        <w:rPr>
          <w:sz w:val="24"/>
        </w:rPr>
      </w:pPr>
      <w:r w:rsidRPr="006A26CA">
        <w:rPr>
          <w:sz w:val="24"/>
        </w:rPr>
        <w:t>A</w:t>
      </w:r>
      <w:r w:rsidR="00123BD7" w:rsidRPr="006A26CA">
        <w:rPr>
          <w:sz w:val="24"/>
        </w:rPr>
        <w:t>ndrei</w:t>
      </w:r>
      <w:r w:rsidRPr="006A26CA">
        <w:rPr>
          <w:spacing w:val="-2"/>
          <w:sz w:val="24"/>
        </w:rPr>
        <w:t xml:space="preserve"> </w:t>
      </w:r>
      <w:r w:rsidRPr="006A26CA">
        <w:rPr>
          <w:sz w:val="24"/>
        </w:rPr>
        <w:t>Marcu,</w:t>
      </w:r>
      <w:r>
        <w:rPr>
          <w:spacing w:val="-1"/>
          <w:sz w:val="24"/>
        </w:rPr>
        <w:t xml:space="preserve"> </w:t>
      </w:r>
      <w:r>
        <w:rPr>
          <w:sz w:val="24"/>
        </w:rPr>
        <w:t>ERCST</w:t>
      </w:r>
    </w:p>
    <w:p w14:paraId="084E141F" w14:textId="77777777" w:rsidR="000222D3" w:rsidRDefault="000222D3">
      <w:pPr>
        <w:pStyle w:val="BodyText"/>
        <w:rPr>
          <w:sz w:val="28"/>
        </w:rPr>
      </w:pPr>
    </w:p>
    <w:p w14:paraId="3666ABCD" w14:textId="4F1ADF26" w:rsidR="000222D3" w:rsidRDefault="00682626" w:rsidP="00B44D3C">
      <w:pPr>
        <w:tabs>
          <w:tab w:val="left" w:pos="2318"/>
        </w:tabs>
        <w:spacing w:before="231"/>
        <w:rPr>
          <w:b/>
          <w:sz w:val="24"/>
        </w:rPr>
      </w:pPr>
      <w:r>
        <w:rPr>
          <w:sz w:val="24"/>
        </w:rPr>
        <w:t>1</w:t>
      </w:r>
      <w:r w:rsidR="00615548">
        <w:rPr>
          <w:sz w:val="24"/>
        </w:rPr>
        <w:t>5</w:t>
      </w:r>
      <w:r>
        <w:rPr>
          <w:sz w:val="24"/>
        </w:rPr>
        <w:t>:</w:t>
      </w:r>
      <w:r w:rsidR="0098374E"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F70AF5">
        <w:rPr>
          <w:sz w:val="24"/>
        </w:rPr>
        <w:t>5</w:t>
      </w:r>
      <w:r>
        <w:rPr>
          <w:sz w:val="24"/>
        </w:rPr>
        <w:t>:</w:t>
      </w:r>
      <w:r w:rsidR="00B44D3C">
        <w:rPr>
          <w:sz w:val="24"/>
        </w:rPr>
        <w:t>50</w:t>
      </w:r>
      <w:r>
        <w:rPr>
          <w:sz w:val="24"/>
        </w:rPr>
        <w:tab/>
      </w:r>
      <w:r>
        <w:rPr>
          <w:b/>
          <w:sz w:val="24"/>
        </w:rPr>
        <w:t>Presentation</w:t>
      </w:r>
      <w:r w:rsidR="00251060">
        <w:rPr>
          <w:b/>
          <w:sz w:val="24"/>
        </w:rPr>
        <w:t xml:space="preserve"> by authors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8E0337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Report</w:t>
      </w:r>
    </w:p>
    <w:p w14:paraId="05694A4C" w14:textId="77777777" w:rsidR="000222D3" w:rsidRDefault="000222D3">
      <w:pPr>
        <w:pStyle w:val="BodyText"/>
        <w:rPr>
          <w:b/>
          <w:sz w:val="28"/>
        </w:rPr>
      </w:pPr>
    </w:p>
    <w:p w14:paraId="602BFB13" w14:textId="70110115" w:rsidR="00B44D3C" w:rsidRPr="00E15EA2" w:rsidRDefault="00682626" w:rsidP="00B44D3C">
      <w:pPr>
        <w:tabs>
          <w:tab w:val="left" w:pos="2318"/>
        </w:tabs>
        <w:spacing w:before="232"/>
        <w:rPr>
          <w:b/>
          <w:bCs/>
          <w:sz w:val="24"/>
        </w:rPr>
      </w:pPr>
      <w:r>
        <w:rPr>
          <w:sz w:val="24"/>
        </w:rPr>
        <w:t>1</w:t>
      </w:r>
      <w:r w:rsidR="00F70AF5">
        <w:rPr>
          <w:sz w:val="24"/>
        </w:rPr>
        <w:t>5</w:t>
      </w:r>
      <w:r w:rsidR="00297090">
        <w:rPr>
          <w:sz w:val="24"/>
        </w:rPr>
        <w:t>:</w:t>
      </w:r>
      <w:r w:rsidR="00B44D3C"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9279CF">
        <w:rPr>
          <w:sz w:val="24"/>
        </w:rPr>
        <w:t>6</w:t>
      </w:r>
      <w:r>
        <w:rPr>
          <w:sz w:val="24"/>
        </w:rPr>
        <w:t>:</w:t>
      </w:r>
      <w:r w:rsidR="005C526D">
        <w:rPr>
          <w:sz w:val="24"/>
        </w:rPr>
        <w:t>2</w:t>
      </w:r>
      <w:r w:rsidR="00B44D3C">
        <w:rPr>
          <w:sz w:val="24"/>
        </w:rPr>
        <w:t>0</w:t>
      </w:r>
      <w:r>
        <w:rPr>
          <w:sz w:val="24"/>
        </w:rPr>
        <w:tab/>
      </w:r>
      <w:r w:rsidR="00251060" w:rsidRPr="00251060">
        <w:rPr>
          <w:b/>
          <w:bCs/>
          <w:sz w:val="24"/>
        </w:rPr>
        <w:t>Initial r</w:t>
      </w:r>
      <w:r w:rsidRPr="00251060">
        <w:rPr>
          <w:b/>
          <w:bCs/>
          <w:sz w:val="24"/>
        </w:rPr>
        <w:t>eaction</w:t>
      </w:r>
      <w:r w:rsidR="00456AD8">
        <w:rPr>
          <w:b/>
          <w:bCs/>
          <w:sz w:val="24"/>
        </w:rPr>
        <w:t>s</w:t>
      </w:r>
    </w:p>
    <w:p w14:paraId="2776A799" w14:textId="77777777" w:rsidR="00865B69" w:rsidRPr="005C526D" w:rsidRDefault="00865B69" w:rsidP="00865B69">
      <w:pPr>
        <w:pStyle w:val="ListParagraph"/>
        <w:numPr>
          <w:ilvl w:val="0"/>
          <w:numId w:val="2"/>
        </w:numPr>
        <w:tabs>
          <w:tab w:val="left" w:pos="2409"/>
          <w:tab w:val="left" w:pos="2410"/>
        </w:tabs>
        <w:spacing w:before="41"/>
        <w:ind w:right="171" w:hanging="282"/>
        <w:jc w:val="both"/>
        <w:rPr>
          <w:b/>
          <w:bCs/>
          <w:sz w:val="24"/>
          <w:lang w:val="sv-SE"/>
        </w:rPr>
      </w:pPr>
      <w:r w:rsidRPr="006A26CA">
        <w:rPr>
          <w:sz w:val="24"/>
          <w:lang w:val="sv-SE"/>
        </w:rPr>
        <w:t>Peter Liese,</w:t>
      </w:r>
      <w:r>
        <w:rPr>
          <w:b/>
          <w:bCs/>
          <w:sz w:val="24"/>
          <w:lang w:val="sv-SE"/>
        </w:rPr>
        <w:t xml:space="preserve"> </w:t>
      </w:r>
      <w:r w:rsidRPr="00FC457A">
        <w:rPr>
          <w:sz w:val="24"/>
          <w:lang w:val="sv-SE"/>
        </w:rPr>
        <w:t>European Parliament</w:t>
      </w:r>
    </w:p>
    <w:p w14:paraId="70E75B45" w14:textId="77777777" w:rsidR="00865B69" w:rsidRDefault="00865B69" w:rsidP="00865B69">
      <w:pPr>
        <w:pStyle w:val="ListParagraph"/>
        <w:tabs>
          <w:tab w:val="left" w:pos="2409"/>
          <w:tab w:val="left" w:pos="2410"/>
        </w:tabs>
        <w:spacing w:before="41"/>
        <w:ind w:right="171" w:firstLine="0"/>
        <w:jc w:val="both"/>
        <w:rPr>
          <w:b/>
          <w:bCs/>
          <w:sz w:val="24"/>
          <w:lang w:val="sv-SE"/>
        </w:rPr>
      </w:pPr>
    </w:p>
    <w:p w14:paraId="1DDC3A5E" w14:textId="0E085667" w:rsidR="00F25255" w:rsidRPr="005C526D" w:rsidRDefault="00A733AF" w:rsidP="00F25255">
      <w:pPr>
        <w:pStyle w:val="ListParagraph"/>
        <w:numPr>
          <w:ilvl w:val="0"/>
          <w:numId w:val="2"/>
        </w:numPr>
        <w:tabs>
          <w:tab w:val="left" w:pos="2409"/>
          <w:tab w:val="left" w:pos="2410"/>
        </w:tabs>
        <w:spacing w:before="41"/>
        <w:ind w:right="171" w:hanging="282"/>
        <w:jc w:val="both"/>
        <w:rPr>
          <w:b/>
          <w:bCs/>
          <w:sz w:val="24"/>
          <w:lang w:val="sv-SE"/>
        </w:rPr>
      </w:pPr>
      <w:r w:rsidRPr="006A26CA">
        <w:rPr>
          <w:sz w:val="24"/>
          <w:lang w:val="sv-SE"/>
        </w:rPr>
        <w:t>B</w:t>
      </w:r>
      <w:r w:rsidR="00123BD7" w:rsidRPr="006A26CA">
        <w:rPr>
          <w:sz w:val="24"/>
          <w:lang w:val="sv-SE"/>
        </w:rPr>
        <w:t>eatriz</w:t>
      </w:r>
      <w:r w:rsidR="00F25255" w:rsidRPr="006A26CA">
        <w:rPr>
          <w:sz w:val="24"/>
          <w:lang w:val="sv-SE"/>
        </w:rPr>
        <w:t xml:space="preserve"> </w:t>
      </w:r>
      <w:r w:rsidRPr="006A26CA">
        <w:rPr>
          <w:sz w:val="24"/>
          <w:lang w:val="sv-SE"/>
        </w:rPr>
        <w:t>Yordi</w:t>
      </w:r>
      <w:r w:rsidR="00F25255" w:rsidRPr="006A26CA">
        <w:rPr>
          <w:sz w:val="24"/>
          <w:lang w:val="sv-SE"/>
        </w:rPr>
        <w:t>,</w:t>
      </w:r>
      <w:r w:rsidR="00F25255" w:rsidRPr="009279CF">
        <w:rPr>
          <w:sz w:val="24"/>
          <w:lang w:val="sv-SE"/>
        </w:rPr>
        <w:t xml:space="preserve"> </w:t>
      </w:r>
      <w:r w:rsidR="009279CF">
        <w:rPr>
          <w:sz w:val="24"/>
          <w:lang w:val="sv-SE"/>
        </w:rPr>
        <w:t>DG CLIMA</w:t>
      </w:r>
    </w:p>
    <w:p w14:paraId="1BD1BF97" w14:textId="77777777" w:rsidR="005C526D" w:rsidRPr="00865B69" w:rsidRDefault="005C526D" w:rsidP="00865B69">
      <w:pPr>
        <w:rPr>
          <w:b/>
          <w:bCs/>
          <w:sz w:val="24"/>
          <w:lang w:val="sv-SE"/>
        </w:rPr>
      </w:pPr>
    </w:p>
    <w:p w14:paraId="1051C2F6" w14:textId="413D9877" w:rsidR="00746F0F" w:rsidRPr="009279CF" w:rsidRDefault="00746F0F" w:rsidP="00F25255">
      <w:pPr>
        <w:pStyle w:val="ListParagraph"/>
        <w:numPr>
          <w:ilvl w:val="0"/>
          <w:numId w:val="2"/>
        </w:numPr>
        <w:tabs>
          <w:tab w:val="left" w:pos="2409"/>
          <w:tab w:val="left" w:pos="2410"/>
        </w:tabs>
        <w:spacing w:before="41"/>
        <w:ind w:right="171" w:hanging="282"/>
        <w:jc w:val="both"/>
        <w:rPr>
          <w:b/>
          <w:bCs/>
          <w:sz w:val="24"/>
          <w:lang w:val="sv-SE"/>
        </w:rPr>
      </w:pPr>
      <w:r w:rsidRPr="006A26CA">
        <w:rPr>
          <w:sz w:val="24"/>
          <w:lang w:val="sv-SE"/>
        </w:rPr>
        <w:t>Bertel Dons Christensen,</w:t>
      </w:r>
      <w:r>
        <w:rPr>
          <w:b/>
          <w:bCs/>
          <w:sz w:val="24"/>
          <w:lang w:val="sv-SE"/>
        </w:rPr>
        <w:t xml:space="preserve"> </w:t>
      </w:r>
      <w:r w:rsidR="00865B69">
        <w:rPr>
          <w:sz w:val="24"/>
          <w:lang w:val="sv-SE"/>
        </w:rPr>
        <w:t>Denmark</w:t>
      </w:r>
    </w:p>
    <w:p w14:paraId="60348714" w14:textId="77777777" w:rsidR="00B44D3C" w:rsidRDefault="00B44D3C" w:rsidP="00F25255">
      <w:pPr>
        <w:tabs>
          <w:tab w:val="left" w:pos="2409"/>
          <w:tab w:val="left" w:pos="2410"/>
        </w:tabs>
        <w:spacing w:before="41"/>
        <w:ind w:right="171"/>
        <w:jc w:val="both"/>
        <w:rPr>
          <w:b/>
          <w:bCs/>
          <w:sz w:val="24"/>
          <w:lang w:val="en-GB"/>
        </w:rPr>
      </w:pPr>
    </w:p>
    <w:p w14:paraId="31274209" w14:textId="4F968CB8" w:rsidR="007E64D4" w:rsidRDefault="007E64D4" w:rsidP="007E64D4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mbria" w:hAnsi="Cambria" w:cs="Tahoma"/>
          <w:bCs/>
          <w:color w:val="000000" w:themeColor="text1"/>
          <w:sz w:val="22"/>
          <w:lang w:val="en-US"/>
        </w:rPr>
      </w:pPr>
      <w:r>
        <w:rPr>
          <w:rFonts w:ascii="Cambria" w:hAnsi="Cambria" w:cs="Tahoma"/>
          <w:bCs/>
          <w:color w:val="000000" w:themeColor="text1"/>
          <w:sz w:val="22"/>
          <w:lang w:val="en-US"/>
        </w:rPr>
        <w:t>Keynote speaker</w:t>
      </w:r>
      <w:r w:rsidR="00FC457A">
        <w:rPr>
          <w:rFonts w:ascii="Cambria" w:hAnsi="Cambria" w:cs="Tahoma"/>
          <w:bCs/>
          <w:color w:val="000000" w:themeColor="text1"/>
          <w:sz w:val="22"/>
          <w:lang w:val="en-US"/>
        </w:rPr>
        <w:t>s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</w:t>
      </w:r>
      <w:r w:rsidRPr="00C10E88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will present </w:t>
      </w:r>
      <w:r w:rsidR="00542382" w:rsidRPr="00C10E88">
        <w:rPr>
          <w:rFonts w:ascii="Cambria" w:hAnsi="Cambria" w:cs="Tahoma"/>
          <w:bCs/>
          <w:color w:val="000000" w:themeColor="text1"/>
          <w:sz w:val="22"/>
          <w:lang w:val="en-US"/>
        </w:rPr>
        <w:t>their</w:t>
      </w:r>
      <w:r w:rsidRPr="00C10E88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initial </w:t>
      </w:r>
      <w:r w:rsidRPr="00C10E88">
        <w:rPr>
          <w:rFonts w:ascii="Cambria" w:hAnsi="Cambria" w:cs="Tahoma"/>
          <w:bCs/>
          <w:color w:val="000000" w:themeColor="text1"/>
          <w:sz w:val="22"/>
          <w:lang w:val="en-US"/>
        </w:rPr>
        <w:t>views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on the 202</w:t>
      </w:r>
      <w:r w:rsidR="00542382">
        <w:rPr>
          <w:rFonts w:ascii="Cambria" w:hAnsi="Cambria" w:cs="Tahoma"/>
          <w:bCs/>
          <w:color w:val="000000" w:themeColor="text1"/>
          <w:sz w:val="22"/>
          <w:lang w:val="en-US"/>
        </w:rPr>
        <w:t>5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State of the EU ETS Report before the start of the roundtable discussions with high level speakers, each kicked off by a 5-minute initial intervention. Interventions by the audience will follow.</w:t>
      </w:r>
      <w:r w:rsidR="00542382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Relevant questions will include:</w:t>
      </w:r>
    </w:p>
    <w:p w14:paraId="43E4D33F" w14:textId="5381E35C" w:rsidR="00542382" w:rsidRDefault="00542382" w:rsidP="007E64D4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mbria" w:hAnsi="Cambria" w:cs="Tahoma"/>
          <w:bCs/>
          <w:color w:val="000000" w:themeColor="text1"/>
          <w:sz w:val="22"/>
          <w:lang w:val="en-US"/>
        </w:rPr>
      </w:pPr>
      <w:r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- Does </w:t>
      </w:r>
      <w:r w:rsidR="00211F4E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the 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>EU ETS work? Does it contribute to real decarbonisation</w:t>
      </w:r>
      <w:r w:rsidR="00BB5F77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of covered entities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>?</w:t>
      </w:r>
    </w:p>
    <w:p w14:paraId="49839737" w14:textId="0AA889E6" w:rsidR="00542382" w:rsidRDefault="00542382" w:rsidP="007E64D4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mbria" w:hAnsi="Cambria" w:cs="Tahoma"/>
          <w:bCs/>
          <w:color w:val="000000" w:themeColor="text1"/>
          <w:sz w:val="22"/>
          <w:lang w:val="en-US"/>
        </w:rPr>
      </w:pPr>
      <w:r>
        <w:rPr>
          <w:rFonts w:ascii="Cambria" w:hAnsi="Cambria" w:cs="Tahoma"/>
          <w:bCs/>
          <w:color w:val="000000" w:themeColor="text1"/>
          <w:sz w:val="22"/>
          <w:lang w:val="en-US"/>
        </w:rPr>
        <w:t>-</w:t>
      </w:r>
      <w:r w:rsidR="00BB5F77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How can complementary policies support EU ETS goals?</w:t>
      </w:r>
      <w:r w:rsidR="00A736DA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How can ETS be improved?</w:t>
      </w:r>
    </w:p>
    <w:p w14:paraId="16F7C3F7" w14:textId="78629E5B" w:rsidR="00D84236" w:rsidRPr="00BB5F77" w:rsidRDefault="00BB5F77" w:rsidP="00BB5F77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mbria" w:hAnsi="Cambria" w:cs="Tahoma"/>
          <w:bCs/>
          <w:color w:val="000000" w:themeColor="text1"/>
          <w:sz w:val="22"/>
          <w:lang w:val="en-US"/>
        </w:rPr>
      </w:pPr>
      <w:r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- What should be the desired level of </w:t>
      </w:r>
      <w:r w:rsidR="00211F4E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ad-hoc 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>market intervention?</w:t>
      </w:r>
    </w:p>
    <w:p w14:paraId="3F5D7838" w14:textId="1B12CB95" w:rsidR="00B44D3C" w:rsidRDefault="00B44D3C" w:rsidP="00B44D3C">
      <w:pPr>
        <w:tabs>
          <w:tab w:val="left" w:pos="2318"/>
        </w:tabs>
        <w:spacing w:before="232"/>
        <w:rPr>
          <w:b/>
          <w:sz w:val="24"/>
        </w:rPr>
      </w:pPr>
      <w:r w:rsidRPr="00B44D3C">
        <w:rPr>
          <w:sz w:val="24"/>
        </w:rPr>
        <w:t>16:</w:t>
      </w:r>
      <w:r w:rsidR="005C526D">
        <w:rPr>
          <w:sz w:val="24"/>
        </w:rPr>
        <w:t>2</w:t>
      </w:r>
      <w:r w:rsidRPr="00B44D3C">
        <w:rPr>
          <w:sz w:val="24"/>
        </w:rPr>
        <w:t>0 – 16.50</w:t>
      </w:r>
      <w:r w:rsidR="00E15EA2">
        <w:rPr>
          <w:b/>
          <w:sz w:val="24"/>
        </w:rPr>
        <w:tab/>
      </w:r>
      <w:r w:rsidR="00522F06">
        <w:rPr>
          <w:b/>
          <w:sz w:val="24"/>
        </w:rPr>
        <w:t>Initial reactions</w:t>
      </w:r>
    </w:p>
    <w:p w14:paraId="52AD3DB1" w14:textId="77777777" w:rsidR="005B115A" w:rsidRPr="009C385A" w:rsidRDefault="005B115A" w:rsidP="009C385A">
      <w:pPr>
        <w:tabs>
          <w:tab w:val="left" w:pos="3119"/>
        </w:tabs>
        <w:ind w:right="-7"/>
        <w:rPr>
          <w:sz w:val="24"/>
          <w:lang w:val="es-ES"/>
        </w:rPr>
      </w:pPr>
    </w:p>
    <w:p w14:paraId="40F9C6E9" w14:textId="77777777" w:rsidR="00B30D0D" w:rsidRDefault="00B30D0D" w:rsidP="00B30D0D">
      <w:pPr>
        <w:pStyle w:val="ListParagraph"/>
        <w:numPr>
          <w:ilvl w:val="0"/>
          <w:numId w:val="2"/>
        </w:numPr>
        <w:rPr>
          <w:sz w:val="24"/>
          <w:lang w:val="es-ES"/>
        </w:rPr>
      </w:pPr>
      <w:r w:rsidRPr="006A26CA">
        <w:rPr>
          <w:sz w:val="24"/>
          <w:lang w:val="es-ES"/>
        </w:rPr>
        <w:t>Katarzyna Wilk,</w:t>
      </w:r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Drax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Group</w:t>
      </w:r>
      <w:proofErr w:type="spellEnd"/>
    </w:p>
    <w:p w14:paraId="38FE63A8" w14:textId="77777777" w:rsidR="00B30D0D" w:rsidRDefault="00B30D0D" w:rsidP="00B30D0D">
      <w:pPr>
        <w:pStyle w:val="ListParagraph"/>
        <w:ind w:firstLine="0"/>
        <w:rPr>
          <w:sz w:val="24"/>
          <w:lang w:val="es-ES"/>
        </w:rPr>
      </w:pPr>
    </w:p>
    <w:p w14:paraId="2D7D3B22" w14:textId="77777777" w:rsidR="00C47B3A" w:rsidRDefault="005C526D" w:rsidP="00C47B3A">
      <w:pPr>
        <w:pStyle w:val="ListParagraph"/>
        <w:numPr>
          <w:ilvl w:val="0"/>
          <w:numId w:val="2"/>
        </w:numPr>
        <w:rPr>
          <w:sz w:val="24"/>
          <w:lang w:val="es-ES"/>
        </w:rPr>
      </w:pPr>
      <w:r w:rsidRPr="006A26CA">
        <w:rPr>
          <w:sz w:val="24"/>
          <w:lang w:val="es-ES"/>
        </w:rPr>
        <w:t xml:space="preserve">Liana </w:t>
      </w:r>
      <w:proofErr w:type="spellStart"/>
      <w:r w:rsidRPr="006A26CA">
        <w:rPr>
          <w:sz w:val="24"/>
          <w:lang w:val="es-ES"/>
        </w:rPr>
        <w:t>Gouta</w:t>
      </w:r>
      <w:proofErr w:type="spellEnd"/>
      <w:r w:rsidR="009A5737" w:rsidRPr="006A26CA">
        <w:rPr>
          <w:sz w:val="24"/>
          <w:lang w:val="es-ES"/>
        </w:rPr>
        <w:t>,</w:t>
      </w:r>
      <w:r w:rsidR="009A5737" w:rsidRPr="009A5737"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FuelsEurope</w:t>
      </w:r>
      <w:proofErr w:type="spellEnd"/>
    </w:p>
    <w:p w14:paraId="1965BE87" w14:textId="77777777" w:rsidR="00B30D0D" w:rsidRPr="00B30D0D" w:rsidRDefault="00B30D0D" w:rsidP="00B30D0D">
      <w:pPr>
        <w:rPr>
          <w:sz w:val="24"/>
          <w:lang w:val="es-ES"/>
        </w:rPr>
      </w:pPr>
    </w:p>
    <w:p w14:paraId="04D83E3B" w14:textId="77777777" w:rsidR="00B30D0D" w:rsidRPr="00B30D0D" w:rsidRDefault="00B30D0D" w:rsidP="00B30D0D">
      <w:pPr>
        <w:pStyle w:val="ListParagraph"/>
        <w:numPr>
          <w:ilvl w:val="0"/>
          <w:numId w:val="2"/>
        </w:numPr>
        <w:rPr>
          <w:sz w:val="24"/>
          <w:lang w:val="es-ES"/>
        </w:rPr>
      </w:pPr>
      <w:r w:rsidRPr="006A26CA">
        <w:rPr>
          <w:sz w:val="24"/>
        </w:rPr>
        <w:t>Michael Pahle,</w:t>
      </w:r>
      <w:r w:rsidRPr="00C47B3A">
        <w:rPr>
          <w:sz w:val="24"/>
        </w:rPr>
        <w:t xml:space="preserve"> PIK Potsdam</w:t>
      </w:r>
    </w:p>
    <w:p w14:paraId="1C5ECB98" w14:textId="77777777" w:rsidR="006E455A" w:rsidRPr="00B30D0D" w:rsidRDefault="006E455A" w:rsidP="00B30D0D">
      <w:pPr>
        <w:rPr>
          <w:sz w:val="24"/>
          <w:lang w:val="es-ES"/>
        </w:rPr>
      </w:pPr>
    </w:p>
    <w:p w14:paraId="3C514CB8" w14:textId="77777777" w:rsidR="00B30D0D" w:rsidRDefault="00B30D0D" w:rsidP="00B30D0D">
      <w:pPr>
        <w:pStyle w:val="ListParagraph"/>
        <w:numPr>
          <w:ilvl w:val="0"/>
          <w:numId w:val="2"/>
        </w:numPr>
        <w:tabs>
          <w:tab w:val="left" w:pos="3119"/>
        </w:tabs>
        <w:ind w:left="2410" w:right="-7" w:hanging="282"/>
        <w:rPr>
          <w:sz w:val="24"/>
          <w:lang w:val="en-GB"/>
        </w:rPr>
      </w:pPr>
      <w:r w:rsidRPr="006A26CA">
        <w:rPr>
          <w:sz w:val="24"/>
          <w:lang w:val="en-GB"/>
        </w:rPr>
        <w:t>Sabine Frank,</w:t>
      </w:r>
      <w:r w:rsidRPr="00B30D0D">
        <w:rPr>
          <w:sz w:val="24"/>
          <w:lang w:val="en-GB"/>
        </w:rPr>
        <w:t xml:space="preserve"> Carbon Market Watch</w:t>
      </w:r>
    </w:p>
    <w:p w14:paraId="0B900D1D" w14:textId="77777777" w:rsidR="00B30D0D" w:rsidRPr="00B30D0D" w:rsidRDefault="00B30D0D" w:rsidP="00B30D0D">
      <w:pPr>
        <w:tabs>
          <w:tab w:val="left" w:pos="3119"/>
        </w:tabs>
        <w:ind w:right="-7"/>
        <w:rPr>
          <w:sz w:val="24"/>
          <w:lang w:val="en-GB"/>
        </w:rPr>
      </w:pPr>
    </w:p>
    <w:p w14:paraId="24800E4F" w14:textId="132CF6D8" w:rsidR="006E455A" w:rsidRPr="006E455A" w:rsidRDefault="00852683" w:rsidP="006E455A">
      <w:pPr>
        <w:pStyle w:val="ListParagraph"/>
        <w:numPr>
          <w:ilvl w:val="0"/>
          <w:numId w:val="2"/>
        </w:numPr>
        <w:rPr>
          <w:sz w:val="24"/>
          <w:lang w:val="es-ES"/>
        </w:rPr>
      </w:pPr>
      <w:r w:rsidRPr="006A26CA">
        <w:rPr>
          <w:sz w:val="24"/>
          <w:lang w:val="es-ES"/>
        </w:rPr>
        <w:t>Winston Beck</w:t>
      </w:r>
      <w:r w:rsidR="00C47B3A" w:rsidRPr="006A26CA">
        <w:rPr>
          <w:sz w:val="24"/>
          <w:lang w:val="es-ES"/>
        </w:rPr>
        <w:t>,</w:t>
      </w:r>
      <w:r w:rsidR="009B4D37">
        <w:rPr>
          <w:sz w:val="24"/>
          <w:lang w:val="es-ES"/>
        </w:rPr>
        <w:t xml:space="preserve"> </w:t>
      </w:r>
      <w:proofErr w:type="spellStart"/>
      <w:r w:rsidRPr="00852683">
        <w:rPr>
          <w:sz w:val="24"/>
          <w:lang w:val="es-ES"/>
        </w:rPr>
        <w:t>HeidelbergCement</w:t>
      </w:r>
      <w:proofErr w:type="spellEnd"/>
    </w:p>
    <w:p w14:paraId="707130BC" w14:textId="77777777" w:rsidR="00A733AF" w:rsidRPr="009E26A3" w:rsidRDefault="00A733AF" w:rsidP="009E26A3">
      <w:pPr>
        <w:rPr>
          <w:b/>
          <w:bCs/>
          <w:sz w:val="24"/>
          <w:lang w:val="en-GB"/>
        </w:rPr>
      </w:pPr>
    </w:p>
    <w:p w14:paraId="0CA27E00" w14:textId="77777777" w:rsidR="000222D3" w:rsidRPr="00B30D0D" w:rsidRDefault="000222D3">
      <w:pPr>
        <w:pStyle w:val="BodyText"/>
        <w:spacing w:before="3"/>
        <w:rPr>
          <w:sz w:val="30"/>
          <w:lang w:val="en-GB"/>
        </w:rPr>
      </w:pPr>
    </w:p>
    <w:p w14:paraId="50C8792D" w14:textId="7E5E8E30" w:rsidR="000222D3" w:rsidRDefault="00682626" w:rsidP="00B44D3C">
      <w:pPr>
        <w:pStyle w:val="BodyText"/>
        <w:tabs>
          <w:tab w:val="left" w:pos="2318"/>
        </w:tabs>
        <w:spacing w:before="1"/>
        <w:rPr>
          <w:b/>
        </w:rPr>
      </w:pPr>
      <w:r>
        <w:t>1</w:t>
      </w:r>
      <w:r w:rsidR="00615548">
        <w:t>6</w:t>
      </w:r>
      <w:r>
        <w:t>:</w:t>
      </w:r>
      <w:r w:rsidR="00B44D3C">
        <w:t>50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 w:rsidR="00615548">
        <w:t>7</w:t>
      </w:r>
      <w:r>
        <w:t>:</w:t>
      </w:r>
      <w:r w:rsidR="00297090">
        <w:t>0</w:t>
      </w:r>
      <w:r>
        <w:t>0</w:t>
      </w:r>
      <w:r>
        <w:tab/>
      </w:r>
      <w:r>
        <w:rPr>
          <w:b/>
        </w:rPr>
        <w:t>Q&amp;A</w:t>
      </w:r>
    </w:p>
    <w:p w14:paraId="0FD7581A" w14:textId="77777777" w:rsidR="000222D3" w:rsidRDefault="000222D3">
      <w:pPr>
        <w:pStyle w:val="BodyText"/>
        <w:rPr>
          <w:b/>
          <w:sz w:val="28"/>
        </w:rPr>
      </w:pPr>
    </w:p>
    <w:p w14:paraId="535BAA2C" w14:textId="072B568D" w:rsidR="000222D3" w:rsidRDefault="00682626" w:rsidP="00B44D3C">
      <w:pPr>
        <w:tabs>
          <w:tab w:val="left" w:pos="2318"/>
        </w:tabs>
        <w:spacing w:before="230"/>
        <w:rPr>
          <w:b/>
          <w:sz w:val="24"/>
        </w:rPr>
      </w:pPr>
      <w:r>
        <w:rPr>
          <w:sz w:val="24"/>
        </w:rPr>
        <w:t>1</w:t>
      </w:r>
      <w:r w:rsidR="00615548">
        <w:rPr>
          <w:sz w:val="24"/>
        </w:rPr>
        <w:t>7</w:t>
      </w:r>
      <w:r>
        <w:rPr>
          <w:sz w:val="24"/>
        </w:rPr>
        <w:t>:</w:t>
      </w:r>
      <w:r w:rsidR="005303A5">
        <w:rPr>
          <w:sz w:val="24"/>
        </w:rPr>
        <w:t>0</w:t>
      </w:r>
      <w:r>
        <w:rPr>
          <w:sz w:val="24"/>
        </w:rPr>
        <w:t>0</w:t>
      </w:r>
      <w:r w:rsidR="00B44D3C">
        <w:rPr>
          <w:sz w:val="24"/>
        </w:rPr>
        <w:t xml:space="preserve"> </w:t>
      </w:r>
      <w:r>
        <w:rPr>
          <w:sz w:val="24"/>
        </w:rPr>
        <w:tab/>
      </w:r>
      <w:r w:rsidR="005E70A5">
        <w:rPr>
          <w:b/>
          <w:sz w:val="24"/>
        </w:rPr>
        <w:t>End of the event</w:t>
      </w:r>
    </w:p>
    <w:p w14:paraId="5B7750BC" w14:textId="77777777" w:rsidR="00615548" w:rsidRDefault="00615548">
      <w:pPr>
        <w:tabs>
          <w:tab w:val="left" w:pos="2318"/>
        </w:tabs>
        <w:spacing w:before="230"/>
        <w:ind w:left="158"/>
        <w:rPr>
          <w:b/>
          <w:sz w:val="24"/>
        </w:rPr>
      </w:pPr>
    </w:p>
    <w:sectPr w:rsidR="00615548">
      <w:pgSz w:w="11900" w:h="16850"/>
      <w:pgMar w:top="2200" w:right="1620" w:bottom="1640" w:left="1640" w:header="479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2FF50" w14:textId="77777777" w:rsidR="00A372C0" w:rsidRDefault="00A372C0">
      <w:r>
        <w:separator/>
      </w:r>
    </w:p>
  </w:endnote>
  <w:endnote w:type="continuationSeparator" w:id="0">
    <w:p w14:paraId="20E87110" w14:textId="77777777" w:rsidR="00A372C0" w:rsidRDefault="00A3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B30B1" w14:textId="77777777" w:rsidR="006134EA" w:rsidRDefault="00613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D0DAE" w14:textId="77777777" w:rsidR="000222D3" w:rsidRDefault="00C97C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1EEF963C" wp14:editId="686341B4">
              <wp:simplePos x="0" y="0"/>
              <wp:positionH relativeFrom="page">
                <wp:posOffset>6294120</wp:posOffset>
              </wp:positionH>
              <wp:positionV relativeFrom="page">
                <wp:posOffset>9634220</wp:posOffset>
              </wp:positionV>
              <wp:extent cx="160655" cy="204470"/>
              <wp:effectExtent l="0" t="0" r="4445" b="1143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C824A" w14:textId="77777777" w:rsidR="000222D3" w:rsidRDefault="00682626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F96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6pt;margin-top:758.6pt;width:12.65pt;height:16.1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" filled="f" stroked="f">
              <v:path arrowok="t"/>
              <v:textbox inset="0,0,0,0">
                <w:txbxContent>
                  <w:p w14:paraId="42DC824A" w14:textId="77777777" w:rsidR="000222D3" w:rsidRDefault="00682626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DFBAA" w14:textId="77777777" w:rsidR="006134EA" w:rsidRDefault="00613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C75A0" w14:textId="77777777" w:rsidR="00A372C0" w:rsidRDefault="00A372C0">
      <w:r>
        <w:separator/>
      </w:r>
    </w:p>
  </w:footnote>
  <w:footnote w:type="continuationSeparator" w:id="0">
    <w:p w14:paraId="721E8C65" w14:textId="77777777" w:rsidR="00A372C0" w:rsidRDefault="00A372C0">
      <w:r>
        <w:continuationSeparator/>
      </w:r>
    </w:p>
  </w:footnote>
  <w:footnote w:id="1">
    <w:p w14:paraId="708B4DA8" w14:textId="2606D209" w:rsidR="003D3538" w:rsidRDefault="003D3538" w:rsidP="003D3538">
      <w:pPr>
        <w:pStyle w:val="FootnoteText"/>
      </w:pPr>
      <w:r>
        <w:rPr>
          <w:rStyle w:val="FootnoteReference"/>
        </w:rPr>
        <w:footnoteRef/>
      </w:r>
      <w:r>
        <w:t xml:space="preserve"> The 202</w:t>
      </w:r>
      <w:r w:rsidR="00FC457A">
        <w:t>5</w:t>
      </w:r>
      <w:r>
        <w:t xml:space="preserve"> State of the EU ETS Report is a joint effort between </w:t>
      </w:r>
      <w:hyperlink r:id="rId1" w:history="1">
        <w:r w:rsidRPr="00D04B9E">
          <w:rPr>
            <w:rStyle w:val="Hyperlink"/>
          </w:rPr>
          <w:t>ERCST</w:t>
        </w:r>
      </w:hyperlink>
      <w:r>
        <w:t xml:space="preserve">, </w:t>
      </w:r>
      <w:hyperlink r:id="rId2" w:history="1">
        <w:proofErr w:type="spellStart"/>
        <w:r w:rsidRPr="003D3538">
          <w:rPr>
            <w:rStyle w:val="Hyperlink"/>
          </w:rPr>
          <w:t>BloombergNEF</w:t>
        </w:r>
        <w:proofErr w:type="spellEnd"/>
      </w:hyperlink>
      <w:r>
        <w:t>,</w:t>
      </w:r>
      <w:r w:rsidR="00F51FE4">
        <w:t xml:space="preserve"> </w:t>
      </w:r>
      <w:hyperlink r:id="rId3" w:history="1">
        <w:r w:rsidR="00F51FE4" w:rsidRPr="00F51FE4">
          <w:rPr>
            <w:rStyle w:val="Hyperlink"/>
          </w:rPr>
          <w:t xml:space="preserve">Compass </w:t>
        </w:r>
        <w:proofErr w:type="spellStart"/>
        <w:r w:rsidR="00F51FE4" w:rsidRPr="00F51FE4">
          <w:rPr>
            <w:rStyle w:val="Hyperlink"/>
          </w:rPr>
          <w:t>Lexecon</w:t>
        </w:r>
        <w:proofErr w:type="spellEnd"/>
      </w:hyperlink>
      <w:r w:rsidR="00F51FE4">
        <w:t>,</w:t>
      </w:r>
      <w:r>
        <w:t xml:space="preserve"> and the </w:t>
      </w:r>
      <w:hyperlink r:id="rId4" w:history="1">
        <w:r w:rsidRPr="003D3538">
          <w:rPr>
            <w:rStyle w:val="Hyperlink"/>
          </w:rPr>
          <w:t>Wegener Centre for climate and global change at the University of Graz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CC904" w14:textId="77777777" w:rsidR="006134EA" w:rsidRDefault="00613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BF135" w14:textId="28F3F2F2" w:rsidR="00C97CA2" w:rsidRPr="00C97CA2" w:rsidRDefault="006134EA" w:rsidP="007335F0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0C189B">
      <w:rPr>
        <w:noProof/>
      </w:rPr>
      <w:drawing>
        <wp:anchor distT="0" distB="0" distL="114300" distR="114300" simplePos="0" relativeHeight="487535616" behindDoc="0" locked="0" layoutInCell="1" allowOverlap="1" wp14:anchorId="734A8C24" wp14:editId="64C5BCD3">
          <wp:simplePos x="0" y="0"/>
          <wp:positionH relativeFrom="column">
            <wp:posOffset>2595245</wp:posOffset>
          </wp:positionH>
          <wp:positionV relativeFrom="paragraph">
            <wp:posOffset>174625</wp:posOffset>
          </wp:positionV>
          <wp:extent cx="2193925" cy="601980"/>
          <wp:effectExtent l="0" t="0" r="0" b="7620"/>
          <wp:wrapNone/>
          <wp:docPr id="4098" name="Picture 2" descr="Compass Lexecon">
            <a:extLst xmlns:a="http://schemas.openxmlformats.org/drawingml/2006/main">
              <a:ext uri="{FF2B5EF4-FFF2-40B4-BE49-F238E27FC236}">
                <a16:creationId xmlns:a16="http://schemas.microsoft.com/office/drawing/2014/main" id="{01A596CD-C59A-66C6-09E7-16014613C5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 descr="Compass Lexecon">
                    <a:extLst>
                      <a:ext uri="{FF2B5EF4-FFF2-40B4-BE49-F238E27FC236}">
                        <a16:creationId xmlns:a16="http://schemas.microsoft.com/office/drawing/2014/main" id="{01A596CD-C59A-66C6-09E7-16014613C5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27">
      <w:rPr>
        <w:noProof/>
      </w:rPr>
      <w:drawing>
        <wp:anchor distT="0" distB="0" distL="114300" distR="114300" simplePos="0" relativeHeight="487536640" behindDoc="0" locked="0" layoutInCell="1" allowOverlap="1" wp14:anchorId="2D522838" wp14:editId="5FA1FF23">
          <wp:simplePos x="0" y="0"/>
          <wp:positionH relativeFrom="column">
            <wp:posOffset>4629785</wp:posOffset>
          </wp:positionH>
          <wp:positionV relativeFrom="paragraph">
            <wp:posOffset>174625</wp:posOffset>
          </wp:positionV>
          <wp:extent cx="1188720" cy="754380"/>
          <wp:effectExtent l="0" t="0" r="0" b="7620"/>
          <wp:wrapNone/>
          <wp:docPr id="14" name="Picture 3" descr="A logo with a globe and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3" descr="A logo with a globe and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37664" behindDoc="0" locked="0" layoutInCell="1" allowOverlap="1" wp14:anchorId="2CB879E1" wp14:editId="1E5FE35C">
          <wp:simplePos x="0" y="0"/>
          <wp:positionH relativeFrom="column">
            <wp:posOffset>1162685</wp:posOffset>
          </wp:positionH>
          <wp:positionV relativeFrom="paragraph">
            <wp:posOffset>334645</wp:posOffset>
          </wp:positionV>
          <wp:extent cx="1722120" cy="247015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24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38688" behindDoc="0" locked="0" layoutInCell="1" allowOverlap="1" wp14:anchorId="77332ACB" wp14:editId="1A21D11C">
          <wp:simplePos x="0" y="0"/>
          <wp:positionH relativeFrom="column">
            <wp:posOffset>-257175</wp:posOffset>
          </wp:positionH>
          <wp:positionV relativeFrom="paragraph">
            <wp:posOffset>174625</wp:posOffset>
          </wp:positionV>
          <wp:extent cx="1417320" cy="708660"/>
          <wp:effectExtent l="0" t="0" r="0" b="0"/>
          <wp:wrapNone/>
          <wp:docPr id="3274394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39450" name="Picture 1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CA2"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="00C97CA2" w:rsidRPr="00C97CA2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"https://www.metron.energy/wp-content/uploads/2021/07/BloombergNEF-logo-300x129.png" \* MERGEFORMATINET </w:instrText>
    </w:r>
    <w:r w:rsidR="00C97CA2"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="00C97CA2"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  <w:p w14:paraId="7E45B9E9" w14:textId="0307C56F" w:rsidR="000222D3" w:rsidRDefault="000222D3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FB93" w14:textId="77777777" w:rsidR="006134EA" w:rsidRDefault="00613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62A3"/>
    <w:multiLevelType w:val="hybridMultilevel"/>
    <w:tmpl w:val="AC74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584F"/>
    <w:multiLevelType w:val="hybridMultilevel"/>
    <w:tmpl w:val="2D5CA896"/>
    <w:lvl w:ilvl="0" w:tplc="FEAEE864">
      <w:numFmt w:val="bullet"/>
      <w:lvlText w:val=""/>
      <w:lvlJc w:val="left"/>
      <w:pPr>
        <w:ind w:left="24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3B0BCE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2" w:tplc="EBF49BB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3" w:tplc="0316B182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4" w:tplc="3C340F0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 w:tplc="3268231E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6" w:tplc="AD66C1EC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14B48DB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A2088488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4D6071"/>
    <w:multiLevelType w:val="hybridMultilevel"/>
    <w:tmpl w:val="306C2EB0"/>
    <w:lvl w:ilvl="0" w:tplc="0809000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3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90884"/>
    <w:multiLevelType w:val="hybridMultilevel"/>
    <w:tmpl w:val="7E364A54"/>
    <w:lvl w:ilvl="0" w:tplc="C4B4D118">
      <w:numFmt w:val="bullet"/>
      <w:lvlText w:val=""/>
      <w:lvlJc w:val="left"/>
      <w:pPr>
        <w:ind w:left="24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008E8A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2" w:tplc="DB92F04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3" w:tplc="77C650D4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6CB8308A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9918C478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6" w:tplc="D0665612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733E8378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8" w:tplc="292AA52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num w:numId="1" w16cid:durableId="1165971364">
    <w:abstractNumId w:val="1"/>
  </w:num>
  <w:num w:numId="2" w16cid:durableId="642737519">
    <w:abstractNumId w:val="4"/>
  </w:num>
  <w:num w:numId="3" w16cid:durableId="942109931">
    <w:abstractNumId w:val="2"/>
  </w:num>
  <w:num w:numId="4" w16cid:durableId="448397779">
    <w:abstractNumId w:val="3"/>
  </w:num>
  <w:num w:numId="5" w16cid:durableId="167557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3"/>
    <w:rsid w:val="00001B57"/>
    <w:rsid w:val="000222D3"/>
    <w:rsid w:val="00023886"/>
    <w:rsid w:val="00040F91"/>
    <w:rsid w:val="0004319A"/>
    <w:rsid w:val="00084084"/>
    <w:rsid w:val="000C43D1"/>
    <w:rsid w:val="000C6B5F"/>
    <w:rsid w:val="00123BD7"/>
    <w:rsid w:val="0016223F"/>
    <w:rsid w:val="00165121"/>
    <w:rsid w:val="001B1A70"/>
    <w:rsid w:val="001D024A"/>
    <w:rsid w:val="001D71DC"/>
    <w:rsid w:val="001E3880"/>
    <w:rsid w:val="001F6C3C"/>
    <w:rsid w:val="002075E8"/>
    <w:rsid w:val="00211F4E"/>
    <w:rsid w:val="00251060"/>
    <w:rsid w:val="002523D8"/>
    <w:rsid w:val="002637B1"/>
    <w:rsid w:val="00266CD9"/>
    <w:rsid w:val="00295495"/>
    <w:rsid w:val="00297090"/>
    <w:rsid w:val="002C488C"/>
    <w:rsid w:val="003043CF"/>
    <w:rsid w:val="00311E83"/>
    <w:rsid w:val="00316436"/>
    <w:rsid w:val="00317B02"/>
    <w:rsid w:val="00343E89"/>
    <w:rsid w:val="00344389"/>
    <w:rsid w:val="00363E1E"/>
    <w:rsid w:val="0036656B"/>
    <w:rsid w:val="00394004"/>
    <w:rsid w:val="003A054F"/>
    <w:rsid w:val="003A1915"/>
    <w:rsid w:val="003B5823"/>
    <w:rsid w:val="003B5C6D"/>
    <w:rsid w:val="003D3538"/>
    <w:rsid w:val="003E1BCC"/>
    <w:rsid w:val="003F1362"/>
    <w:rsid w:val="00451867"/>
    <w:rsid w:val="00456AD8"/>
    <w:rsid w:val="00465B82"/>
    <w:rsid w:val="004A2B04"/>
    <w:rsid w:val="004A72C9"/>
    <w:rsid w:val="004C6E35"/>
    <w:rsid w:val="004C741E"/>
    <w:rsid w:val="004F14A3"/>
    <w:rsid w:val="00513680"/>
    <w:rsid w:val="00517317"/>
    <w:rsid w:val="00522F06"/>
    <w:rsid w:val="005303A5"/>
    <w:rsid w:val="005366FA"/>
    <w:rsid w:val="00542382"/>
    <w:rsid w:val="005A5B98"/>
    <w:rsid w:val="005B115A"/>
    <w:rsid w:val="005B2BFF"/>
    <w:rsid w:val="005B4F22"/>
    <w:rsid w:val="005C2FAC"/>
    <w:rsid w:val="005C526D"/>
    <w:rsid w:val="005E70A5"/>
    <w:rsid w:val="005E7B5A"/>
    <w:rsid w:val="00610ACB"/>
    <w:rsid w:val="006134EA"/>
    <w:rsid w:val="00615548"/>
    <w:rsid w:val="00645738"/>
    <w:rsid w:val="0065210A"/>
    <w:rsid w:val="00655194"/>
    <w:rsid w:val="00682626"/>
    <w:rsid w:val="00693229"/>
    <w:rsid w:val="006A26CA"/>
    <w:rsid w:val="006A4FD8"/>
    <w:rsid w:val="006B6A35"/>
    <w:rsid w:val="006D730D"/>
    <w:rsid w:val="006E455A"/>
    <w:rsid w:val="006F79C0"/>
    <w:rsid w:val="006F7EEE"/>
    <w:rsid w:val="007103F7"/>
    <w:rsid w:val="00722B8A"/>
    <w:rsid w:val="007335F0"/>
    <w:rsid w:val="00737B45"/>
    <w:rsid w:val="00746F0F"/>
    <w:rsid w:val="007A585B"/>
    <w:rsid w:val="007B5BB6"/>
    <w:rsid w:val="007B73BC"/>
    <w:rsid w:val="007D6A24"/>
    <w:rsid w:val="007E64D4"/>
    <w:rsid w:val="00834175"/>
    <w:rsid w:val="00843464"/>
    <w:rsid w:val="00852683"/>
    <w:rsid w:val="00865B69"/>
    <w:rsid w:val="00886915"/>
    <w:rsid w:val="008B3F65"/>
    <w:rsid w:val="008C2979"/>
    <w:rsid w:val="008D242A"/>
    <w:rsid w:val="008E0337"/>
    <w:rsid w:val="008F725A"/>
    <w:rsid w:val="008F7A54"/>
    <w:rsid w:val="00907A56"/>
    <w:rsid w:val="00925306"/>
    <w:rsid w:val="009279CF"/>
    <w:rsid w:val="00931CBF"/>
    <w:rsid w:val="00954855"/>
    <w:rsid w:val="0096002E"/>
    <w:rsid w:val="00963F1D"/>
    <w:rsid w:val="00972BC4"/>
    <w:rsid w:val="0098374E"/>
    <w:rsid w:val="00997746"/>
    <w:rsid w:val="009A5737"/>
    <w:rsid w:val="009B0D1C"/>
    <w:rsid w:val="009B4D37"/>
    <w:rsid w:val="009B7FA1"/>
    <w:rsid w:val="009C385A"/>
    <w:rsid w:val="009D761D"/>
    <w:rsid w:val="009E1987"/>
    <w:rsid w:val="009E26A3"/>
    <w:rsid w:val="009F17CD"/>
    <w:rsid w:val="009F58DE"/>
    <w:rsid w:val="00A33F90"/>
    <w:rsid w:val="00A372C0"/>
    <w:rsid w:val="00A53EFE"/>
    <w:rsid w:val="00A600D4"/>
    <w:rsid w:val="00A733AF"/>
    <w:rsid w:val="00A736DA"/>
    <w:rsid w:val="00A74708"/>
    <w:rsid w:val="00A84839"/>
    <w:rsid w:val="00AA1A04"/>
    <w:rsid w:val="00B11C7C"/>
    <w:rsid w:val="00B30D0D"/>
    <w:rsid w:val="00B44D3C"/>
    <w:rsid w:val="00B65CBF"/>
    <w:rsid w:val="00B66B0B"/>
    <w:rsid w:val="00BA10EC"/>
    <w:rsid w:val="00BB2683"/>
    <w:rsid w:val="00BB5F77"/>
    <w:rsid w:val="00BC24D3"/>
    <w:rsid w:val="00BD3EFE"/>
    <w:rsid w:val="00BD7596"/>
    <w:rsid w:val="00C11229"/>
    <w:rsid w:val="00C47B3A"/>
    <w:rsid w:val="00C505BD"/>
    <w:rsid w:val="00C64CC1"/>
    <w:rsid w:val="00C97CA2"/>
    <w:rsid w:val="00CA0CF5"/>
    <w:rsid w:val="00CD5B73"/>
    <w:rsid w:val="00CE6F87"/>
    <w:rsid w:val="00D04B9E"/>
    <w:rsid w:val="00D353D3"/>
    <w:rsid w:val="00D514D6"/>
    <w:rsid w:val="00D542D5"/>
    <w:rsid w:val="00D6075E"/>
    <w:rsid w:val="00D6651D"/>
    <w:rsid w:val="00D66F17"/>
    <w:rsid w:val="00D84236"/>
    <w:rsid w:val="00D92B88"/>
    <w:rsid w:val="00DB47FE"/>
    <w:rsid w:val="00DD47A2"/>
    <w:rsid w:val="00E15505"/>
    <w:rsid w:val="00E15EA2"/>
    <w:rsid w:val="00E2136A"/>
    <w:rsid w:val="00E31FF0"/>
    <w:rsid w:val="00E40A0F"/>
    <w:rsid w:val="00E42357"/>
    <w:rsid w:val="00E45017"/>
    <w:rsid w:val="00ED452C"/>
    <w:rsid w:val="00EF43B6"/>
    <w:rsid w:val="00EF4AA2"/>
    <w:rsid w:val="00F07817"/>
    <w:rsid w:val="00F25255"/>
    <w:rsid w:val="00F26DC6"/>
    <w:rsid w:val="00F51FE4"/>
    <w:rsid w:val="00F70AF5"/>
    <w:rsid w:val="00F73F46"/>
    <w:rsid w:val="00FA0E66"/>
    <w:rsid w:val="00FC457A"/>
    <w:rsid w:val="00FC7A46"/>
    <w:rsid w:val="00FD1287"/>
    <w:rsid w:val="00FE43DF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E6BCB"/>
  <w15:docId w15:val="{1147F2DF-DA5D-6841-8107-3BAE9321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7"/>
      <w:ind w:left="1004" w:right="62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24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CA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CA2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A33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F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7B5A"/>
    <w:pPr>
      <w:widowControl/>
      <w:autoSpaceDE/>
      <w:autoSpaceDN/>
    </w:pPr>
    <w:rPr>
      <w:rFonts w:ascii="Cambria" w:eastAsia="Cambria" w:hAnsi="Cambria" w:cs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5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538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538"/>
    <w:rPr>
      <w:vertAlign w:val="superscript"/>
    </w:rPr>
  </w:style>
  <w:style w:type="paragraph" w:customStyle="1" w:styleId="Paragrafobase">
    <w:name w:val="[Paragrafo base]"/>
    <w:basedOn w:val="Normal"/>
    <w:uiPriority w:val="99"/>
    <w:rsid w:val="007E64D4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st.org/2024-state-of-the-eu-ets-repor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mpasslexecon.com/" TargetMode="External"/><Relationship Id="rId2" Type="http://schemas.openxmlformats.org/officeDocument/2006/relationships/hyperlink" Target="https://about.bnef.com/" TargetMode="External"/><Relationship Id="rId1" Type="http://schemas.openxmlformats.org/officeDocument/2006/relationships/hyperlink" Target="https://www.google.com/search?q=ERCST&amp;rlz=1C1GCEA_enBE1034BE1034&amp;oq=ERCST&amp;gs_lcrp=EgZjaHJvbWUyCQgAEEUYORiABDIJCAEQRRg7GIAEMgcIAhAAGIAEMgYIAxBFGDsyBggEEEUYPDIGCAUQRRg8MgYIBhBFGDwyBggHEEUYPNIBCDE3OTFqMGo0qAIAsAIA&amp;sourceid=chrome&amp;ie=UTF-8" TargetMode="External"/><Relationship Id="rId4" Type="http://schemas.openxmlformats.org/officeDocument/2006/relationships/hyperlink" Target="https://wegcenter.uni-graz.at/en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3.png@01DA1E1B.33895740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BA0C-26CE-43E6-BC14-5941EDE7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Lopez</dc:creator>
  <cp:lastModifiedBy>Juan Lopez | ERCST</cp:lastModifiedBy>
  <cp:revision>121</cp:revision>
  <cp:lastPrinted>2023-03-30T12:51:00Z</cp:lastPrinted>
  <dcterms:created xsi:type="dcterms:W3CDTF">2022-03-23T11:38:00Z</dcterms:created>
  <dcterms:modified xsi:type="dcterms:W3CDTF">2024-12-18T11:23:00Z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2022-03-23T00:00:00Z</vt:filetime>
  </property>
</Properties>
</file>