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36E0" w14:textId="1EE1678A" w:rsidR="00A574A9" w:rsidRDefault="00134408" w:rsidP="00A574A9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48"/>
          <w:lang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48"/>
          <w:lang w:eastAsia="it-IT"/>
        </w:rPr>
        <w:t>H</w:t>
      </w:r>
      <w:r w:rsidR="00102C0B">
        <w:rPr>
          <w:rFonts w:ascii="Cambria" w:hAnsi="Cambria" w:cs="Tahoma"/>
          <w:b/>
          <w:bCs/>
          <w:color w:val="000000" w:themeColor="text1"/>
          <w:sz w:val="48"/>
          <w:szCs w:val="48"/>
          <w:lang w:eastAsia="it-IT"/>
        </w:rPr>
        <w:t>YDROGEN</w:t>
      </w:r>
      <w:r>
        <w:rPr>
          <w:rFonts w:ascii="Cambria" w:hAnsi="Cambria" w:cs="Tahoma"/>
          <w:b/>
          <w:bCs/>
          <w:color w:val="000000" w:themeColor="text1"/>
          <w:sz w:val="48"/>
          <w:szCs w:val="48"/>
          <w:lang w:eastAsia="it-IT"/>
        </w:rPr>
        <w:t xml:space="preserve"> AND DECAR</w:t>
      </w:r>
      <w:r w:rsidR="00C04314">
        <w:rPr>
          <w:rFonts w:ascii="Cambria" w:hAnsi="Cambria" w:cs="Tahoma"/>
          <w:b/>
          <w:bCs/>
          <w:color w:val="000000" w:themeColor="text1"/>
          <w:sz w:val="48"/>
          <w:szCs w:val="48"/>
          <w:lang w:eastAsia="it-IT"/>
        </w:rPr>
        <w:t>BONIZED</w:t>
      </w:r>
      <w:r>
        <w:rPr>
          <w:rFonts w:ascii="Cambria" w:hAnsi="Cambria" w:cs="Tahoma"/>
          <w:b/>
          <w:bCs/>
          <w:color w:val="000000" w:themeColor="text1"/>
          <w:sz w:val="48"/>
          <w:szCs w:val="48"/>
          <w:lang w:eastAsia="it-IT"/>
        </w:rPr>
        <w:t xml:space="preserve"> GAS PACKAGE </w:t>
      </w:r>
    </w:p>
    <w:p w14:paraId="2B19C385" w14:textId="4D8EA404" w:rsidR="00DE1C92" w:rsidRDefault="00C26620" w:rsidP="00546878">
      <w:pPr>
        <w:spacing w:after="120" w:line="240" w:lineRule="auto"/>
        <w:jc w:val="center"/>
        <w:rPr>
          <w:rFonts w:ascii="Cambria" w:eastAsia="Times New Roman" w:hAnsi="Cambria" w:cs="Tahoma"/>
          <w:b/>
          <w:bCs/>
          <w:i/>
          <w:iCs/>
          <w:color w:val="000000" w:themeColor="text1"/>
          <w:lang w:eastAsia="en-GB"/>
        </w:rPr>
      </w:pPr>
      <w:r w:rsidRPr="00A574A9">
        <w:rPr>
          <w:rFonts w:ascii="Cambria" w:eastAsia="Times New Roman" w:hAnsi="Cambria" w:cs="Tahoma"/>
          <w:b/>
          <w:bCs/>
          <w:i/>
          <w:iCs/>
          <w:color w:val="000000" w:themeColor="text1"/>
          <w:lang w:eastAsia="en-GB"/>
        </w:rPr>
        <w:t>This meeting is under Chatham House Rules</w:t>
      </w:r>
    </w:p>
    <w:p w14:paraId="7A8C1C70" w14:textId="3F995A02" w:rsidR="00784B07" w:rsidRDefault="005443EF" w:rsidP="00784B07">
      <w:pPr>
        <w:jc w:val="center"/>
        <w:rPr>
          <w:rFonts w:ascii="Cambria" w:hAnsi="Cambria" w:cs="Tahoma"/>
          <w:b/>
          <w:bCs/>
          <w:color w:val="000000" w:themeColor="text1"/>
          <w:sz w:val="21"/>
          <w:szCs w:val="16"/>
        </w:rPr>
      </w:pP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*** </w:t>
      </w:r>
      <w:r w:rsidR="00C26620"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>Agenda</w:t>
      </w: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 ***</w:t>
      </w:r>
      <w:r w:rsidR="00784B07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 </w:t>
      </w:r>
    </w:p>
    <w:p w14:paraId="490FF39C" w14:textId="74C36F6E" w:rsidR="002D6057" w:rsidRPr="004F3102" w:rsidRDefault="002D6057" w:rsidP="00C10E88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373779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Pr="00373779">
        <w:rPr>
          <w:rFonts w:ascii="Cambria" w:hAnsi="Cambria" w:cs="Tahoma"/>
          <w:color w:val="000000" w:themeColor="text1"/>
          <w:sz w:val="22"/>
          <w:lang w:val="en-US"/>
        </w:rPr>
        <w:t xml:space="preserve">: </w:t>
      </w:r>
      <w:r w:rsidR="00E6006D">
        <w:rPr>
          <w:rFonts w:ascii="Cambria" w:hAnsi="Cambria" w:cs="Tahoma"/>
          <w:color w:val="000000" w:themeColor="text1"/>
          <w:sz w:val="20"/>
          <w:szCs w:val="20"/>
          <w:lang w:val="en-US"/>
        </w:rPr>
        <w:t>1</w:t>
      </w:r>
      <w:r w:rsidR="005C22B0">
        <w:rPr>
          <w:rFonts w:ascii="Cambria" w:hAnsi="Cambria" w:cs="Tahoma"/>
          <w:color w:val="000000" w:themeColor="text1"/>
          <w:sz w:val="20"/>
          <w:szCs w:val="20"/>
          <w:lang w:val="en-US"/>
        </w:rPr>
        <w:t>6</w:t>
      </w:r>
      <w:r w:rsidR="0026759E" w:rsidRPr="0026759E">
        <w:rPr>
          <w:rFonts w:ascii="Cambria" w:hAnsi="Cambria" w:cs="Tahoma"/>
          <w:color w:val="000000" w:themeColor="text1"/>
          <w:sz w:val="20"/>
          <w:szCs w:val="20"/>
          <w:vertAlign w:val="superscript"/>
          <w:lang w:val="en-US"/>
        </w:rPr>
        <w:t>th</w:t>
      </w:r>
      <w:r w:rsidR="00E6006D">
        <w:rPr>
          <w:rFonts w:ascii="Cambria" w:hAnsi="Cambria" w:cs="Tahoma"/>
          <w:color w:val="000000" w:themeColor="text1"/>
          <w:sz w:val="20"/>
          <w:szCs w:val="20"/>
          <w:lang w:val="en-US"/>
        </w:rPr>
        <w:t xml:space="preserve"> March </w:t>
      </w:r>
      <w:r w:rsidR="0026759E">
        <w:rPr>
          <w:rFonts w:ascii="Cambria" w:hAnsi="Cambria" w:cs="Tahoma"/>
          <w:color w:val="000000" w:themeColor="text1"/>
          <w:sz w:val="20"/>
          <w:szCs w:val="20"/>
          <w:lang w:val="en-US"/>
        </w:rPr>
        <w:t>2022</w:t>
      </w:r>
    </w:p>
    <w:p w14:paraId="04017A06" w14:textId="39709AA1" w:rsidR="002D6057" w:rsidRPr="004F3102" w:rsidRDefault="002D6057" w:rsidP="005443EF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4F3102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A574A9" w:rsidRPr="00E42506">
        <w:rPr>
          <w:rFonts w:ascii="Cambria" w:hAnsi="Cambria" w:cs="Tahoma"/>
          <w:color w:val="000000" w:themeColor="text1"/>
          <w:sz w:val="20"/>
          <w:szCs w:val="20"/>
          <w:lang w:val="en-US"/>
        </w:rPr>
        <w:t>10.00 a.m.</w:t>
      </w:r>
      <w:r w:rsidR="00A574A9">
        <w:rPr>
          <w:rFonts w:ascii="Cambria" w:hAnsi="Cambria" w:cs="Tahoma"/>
          <w:color w:val="000000" w:themeColor="text1"/>
          <w:sz w:val="20"/>
          <w:szCs w:val="20"/>
          <w:lang w:val="en-US"/>
        </w:rPr>
        <w:t xml:space="preserve"> – 12.</w:t>
      </w:r>
      <w:r w:rsidR="00E6006D">
        <w:rPr>
          <w:rFonts w:ascii="Cambria" w:hAnsi="Cambria" w:cs="Tahoma"/>
          <w:color w:val="000000" w:themeColor="text1"/>
          <w:sz w:val="20"/>
          <w:szCs w:val="20"/>
          <w:lang w:val="en-US"/>
        </w:rPr>
        <w:t>00</w:t>
      </w:r>
      <w:r w:rsidR="00A574A9">
        <w:rPr>
          <w:rFonts w:ascii="Cambria" w:hAnsi="Cambria" w:cs="Tahoma"/>
          <w:color w:val="000000" w:themeColor="text1"/>
          <w:sz w:val="20"/>
          <w:szCs w:val="20"/>
          <w:lang w:val="en-US"/>
        </w:rPr>
        <w:t xml:space="preserve"> p.m.</w:t>
      </w:r>
    </w:p>
    <w:p w14:paraId="33118003" w14:textId="020C49E5" w:rsidR="00C10E88" w:rsidRPr="00B74EE6" w:rsidRDefault="001F0ABA" w:rsidP="00326B29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Location:</w:t>
      </w:r>
      <w:r w:rsidR="00C04177" w:rsidRPr="004F310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 w:rsidR="00A7050A">
        <w:rPr>
          <w:rFonts w:ascii="Cambria" w:hAnsi="Cambria" w:cs="Tahoma"/>
          <w:color w:val="000000" w:themeColor="text1"/>
          <w:sz w:val="20"/>
          <w:szCs w:val="20"/>
          <w:lang w:val="en-US"/>
        </w:rPr>
        <w:t>Hybrid meeting</w:t>
      </w:r>
      <w:r w:rsidR="00784B07">
        <w:rPr>
          <w:rFonts w:ascii="Cambria" w:hAnsi="Cambria" w:cs="Tahoma"/>
          <w:color w:val="000000" w:themeColor="text1"/>
          <w:sz w:val="20"/>
          <w:szCs w:val="20"/>
          <w:lang w:val="en-US"/>
        </w:rPr>
        <w:t xml:space="preserve">: zoom and </w:t>
      </w:r>
      <w:r w:rsidR="00784B07" w:rsidRPr="00784B07">
        <w:rPr>
          <w:rFonts w:ascii="Cambria" w:hAnsi="Cambria" w:cs="Tahoma"/>
          <w:color w:val="000000" w:themeColor="text1"/>
          <w:sz w:val="20"/>
          <w:szCs w:val="20"/>
          <w:lang w:val="en-US"/>
        </w:rPr>
        <w:t xml:space="preserve">Rue </w:t>
      </w:r>
      <w:proofErr w:type="spellStart"/>
      <w:r w:rsidR="00784B07" w:rsidRPr="00784B07">
        <w:rPr>
          <w:rFonts w:ascii="Cambria" w:hAnsi="Cambria" w:cs="Tahoma"/>
          <w:color w:val="000000" w:themeColor="text1"/>
          <w:sz w:val="20"/>
          <w:szCs w:val="20"/>
          <w:lang w:val="en-US"/>
        </w:rPr>
        <w:t>Archimède</w:t>
      </w:r>
      <w:proofErr w:type="spellEnd"/>
      <w:r w:rsidR="00784B07" w:rsidRPr="00784B07">
        <w:rPr>
          <w:rFonts w:ascii="Cambria" w:hAnsi="Cambria" w:cs="Tahoma"/>
          <w:color w:val="000000" w:themeColor="text1"/>
          <w:sz w:val="20"/>
          <w:szCs w:val="20"/>
          <w:lang w:val="en-US"/>
        </w:rPr>
        <w:t xml:space="preserve"> 61, 1000 Brussels, Belgium</w:t>
      </w:r>
    </w:p>
    <w:p w14:paraId="179DCB96" w14:textId="77777777" w:rsidR="00612484" w:rsidRPr="004F3102" w:rsidRDefault="00612484" w:rsidP="00612484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</w:p>
    <w:p w14:paraId="0D88F0D2" w14:textId="1BB88CCD" w:rsidR="00A574A9" w:rsidRDefault="00A574A9" w:rsidP="00A57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 w:rsidRPr="00A574A9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This new workstream aims to bring together stakeholders, including policymakers and industry on a regular basis to discuss substantive issues around the topic of hydrogen, informed by original intellectual input from ERCST. </w:t>
      </w:r>
    </w:p>
    <w:p w14:paraId="11FE499A" w14:textId="18F38B44" w:rsidR="006A44BD" w:rsidRPr="00A574A9" w:rsidRDefault="006A44BD" w:rsidP="00A57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>
        <w:rPr>
          <w:rFonts w:ascii="Cambria" w:hAnsi="Cambria" w:cs="Tahoma"/>
          <w:bCs/>
          <w:color w:val="000000" w:themeColor="text1"/>
          <w:szCs w:val="24"/>
          <w:lang w:eastAsia="it-IT"/>
        </w:rPr>
        <w:t>Drawing on the lessons of previous stock-takes on the topic discussed in December 2021 and January 2022, t</w:t>
      </w:r>
      <w:r w:rsidRPr="00A574A9">
        <w:rPr>
          <w:rFonts w:ascii="Cambria" w:hAnsi="Cambria" w:cs="Tahoma"/>
          <w:bCs/>
          <w:color w:val="000000" w:themeColor="text1"/>
          <w:szCs w:val="24"/>
          <w:lang w:eastAsia="it-IT"/>
        </w:rPr>
        <w:t>his meeting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intends to shape ERCST feedback to the European Commission proposals.</w:t>
      </w:r>
    </w:p>
    <w:p w14:paraId="63A7516E" w14:textId="6CC9CEC7" w:rsidR="00F101DD" w:rsidRDefault="00784B07" w:rsidP="00A57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>
        <w:rPr>
          <w:rFonts w:ascii="Cambria" w:hAnsi="Cambria" w:cs="Tahoma"/>
          <w:bCs/>
          <w:color w:val="000000" w:themeColor="text1"/>
          <w:szCs w:val="24"/>
          <w:lang w:eastAsia="it-IT"/>
        </w:rPr>
        <w:t>One</w:t>
      </w:r>
      <w:r w:rsidR="0032212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year and half after the publication of the European Commission Hydrogen Strategy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and</w:t>
      </w:r>
      <w:r w:rsidR="005B520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  <w:r w:rsidR="00322128">
        <w:rPr>
          <w:rFonts w:ascii="Cambria" w:hAnsi="Cambria" w:cs="Tahoma"/>
          <w:bCs/>
          <w:color w:val="000000" w:themeColor="text1"/>
          <w:szCs w:val="24"/>
          <w:lang w:eastAsia="it-IT"/>
        </w:rPr>
        <w:t>after the publication of the Fit for 55 first set of publications</w:t>
      </w:r>
      <w:r w:rsidR="00E12CF2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in July 2021</w:t>
      </w:r>
      <w:r w:rsidR="00EE76CE">
        <w:rPr>
          <w:rFonts w:ascii="Cambria" w:hAnsi="Cambria" w:cs="Tahoma"/>
          <w:bCs/>
          <w:color w:val="000000" w:themeColor="text1"/>
          <w:szCs w:val="24"/>
          <w:lang w:eastAsia="it-IT"/>
        </w:rPr>
        <w:t>,</w:t>
      </w:r>
      <w:r w:rsidR="0032212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  <w:r w:rsidR="005B520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the Commission proposed </w:t>
      </w:r>
      <w:r w:rsidR="00322128">
        <w:rPr>
          <w:rFonts w:ascii="Cambria" w:hAnsi="Cambria" w:cs="Tahoma"/>
          <w:bCs/>
          <w:color w:val="000000" w:themeColor="text1"/>
          <w:szCs w:val="24"/>
          <w:lang w:eastAsia="it-IT"/>
        </w:rPr>
        <w:t>o</w:t>
      </w:r>
      <w:r w:rsidR="00EA3CE1">
        <w:rPr>
          <w:rFonts w:ascii="Cambria" w:hAnsi="Cambria" w:cs="Tahoma"/>
          <w:bCs/>
          <w:color w:val="000000" w:themeColor="text1"/>
          <w:szCs w:val="24"/>
          <w:lang w:eastAsia="it-IT"/>
        </w:rPr>
        <w:t>n December 15</w:t>
      </w:r>
      <w:r w:rsidR="00EA3CE1" w:rsidRPr="00EA3CE1">
        <w:rPr>
          <w:rFonts w:ascii="Cambria" w:hAnsi="Cambria" w:cs="Tahoma"/>
          <w:bCs/>
          <w:color w:val="000000" w:themeColor="text1"/>
          <w:szCs w:val="24"/>
          <w:vertAlign w:val="superscript"/>
          <w:lang w:eastAsia="it-IT"/>
        </w:rPr>
        <w:t>th</w:t>
      </w:r>
      <w:proofErr w:type="gramStart"/>
      <w:r w:rsidR="00EA3CE1">
        <w:rPr>
          <w:rFonts w:ascii="Cambria" w:hAnsi="Cambria" w:cs="Tahoma"/>
          <w:bCs/>
          <w:color w:val="000000" w:themeColor="text1"/>
          <w:szCs w:val="24"/>
          <w:vertAlign w:val="superscript"/>
          <w:lang w:eastAsia="it-IT"/>
        </w:rPr>
        <w:t xml:space="preserve"> </w:t>
      </w:r>
      <w:r w:rsidR="00EA3CE1">
        <w:rPr>
          <w:rFonts w:ascii="Cambria" w:hAnsi="Cambria" w:cs="Tahoma"/>
          <w:bCs/>
          <w:color w:val="000000" w:themeColor="text1"/>
          <w:szCs w:val="24"/>
          <w:lang w:eastAsia="it-IT"/>
        </w:rPr>
        <w:t>2021</w:t>
      </w:r>
      <w:proofErr w:type="gramEnd"/>
      <w:r w:rsidR="00EA3CE1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a set of legislative proposals</w:t>
      </w:r>
      <w:r w:rsidR="00B77DED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including the revision of the </w:t>
      </w:r>
      <w:r w:rsidR="00B77DED" w:rsidRPr="00B77DED">
        <w:rPr>
          <w:rFonts w:ascii="Cambria" w:hAnsi="Cambria" w:cs="Tahoma"/>
          <w:bCs/>
          <w:color w:val="000000" w:themeColor="text1"/>
          <w:szCs w:val="24"/>
          <w:lang w:eastAsia="it-IT"/>
        </w:rPr>
        <w:t>Gas Regulation 715/2009 and the Gas Directive 2009/73</w:t>
      </w:r>
      <w:r w:rsidR="0065023D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(the package)</w:t>
      </w:r>
      <w:r w:rsidR="00B77DED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. </w:t>
      </w:r>
      <w:r w:rsidR="00F101DD">
        <w:rPr>
          <w:rFonts w:ascii="Cambria" w:hAnsi="Cambria" w:cs="Tahoma"/>
          <w:bCs/>
          <w:color w:val="000000" w:themeColor="text1"/>
          <w:szCs w:val="24"/>
          <w:lang w:eastAsia="it-IT"/>
        </w:rPr>
        <w:t>Following the proposals, t</w:t>
      </w:r>
      <w:r w:rsidR="005B520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he Commission has </w:t>
      </w:r>
      <w:r w:rsidR="0083092C">
        <w:rPr>
          <w:rFonts w:ascii="Cambria" w:hAnsi="Cambria" w:cs="Tahoma"/>
          <w:bCs/>
          <w:color w:val="000000" w:themeColor="text1"/>
          <w:szCs w:val="24"/>
          <w:lang w:eastAsia="it-IT"/>
        </w:rPr>
        <w:t>opened</w:t>
      </w:r>
      <w:r w:rsidR="005B520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  <w:hyperlink r:id="rId8" w:history="1">
        <w:r w:rsidR="005B5208" w:rsidRPr="0083092C">
          <w:rPr>
            <w:rStyle w:val="Hyperlink"/>
            <w:rFonts w:ascii="Cambria" w:hAnsi="Cambria" w:cs="Tahoma"/>
            <w:bCs/>
            <w:szCs w:val="24"/>
            <w:lang w:eastAsia="it-IT"/>
          </w:rPr>
          <w:t xml:space="preserve">a </w:t>
        </w:r>
        <w:r w:rsidR="008C1290" w:rsidRPr="0083092C">
          <w:rPr>
            <w:rStyle w:val="Hyperlink"/>
            <w:rFonts w:ascii="Cambria" w:hAnsi="Cambria" w:cs="Tahoma"/>
            <w:bCs/>
            <w:szCs w:val="24"/>
            <w:lang w:eastAsia="it-IT"/>
          </w:rPr>
          <w:t>feedback period</w:t>
        </w:r>
      </w:hyperlink>
      <w:r w:rsidR="005B520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that will be opened for </w:t>
      </w:r>
      <w:r w:rsidR="0008270C">
        <w:rPr>
          <w:rFonts w:ascii="Cambria" w:hAnsi="Cambria" w:cs="Tahoma"/>
          <w:bCs/>
          <w:color w:val="000000" w:themeColor="text1"/>
          <w:szCs w:val="24"/>
          <w:lang w:eastAsia="it-IT"/>
        </w:rPr>
        <w:t>several</w:t>
      </w:r>
      <w:r w:rsidR="005B520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  <w:r w:rsidR="008C1290">
        <w:rPr>
          <w:rFonts w:ascii="Cambria" w:hAnsi="Cambria" w:cs="Tahoma"/>
          <w:bCs/>
          <w:color w:val="000000" w:themeColor="text1"/>
          <w:szCs w:val="24"/>
          <w:lang w:eastAsia="it-IT"/>
        </w:rPr>
        <w:t>weeks</w:t>
      </w:r>
      <w:r w:rsidR="005B520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to assess stakeholder’s reactions</w:t>
      </w:r>
      <w:r w:rsidR="00FB46E8">
        <w:rPr>
          <w:rFonts w:ascii="Cambria" w:hAnsi="Cambria" w:cs="Tahoma"/>
          <w:bCs/>
          <w:color w:val="000000" w:themeColor="text1"/>
          <w:szCs w:val="24"/>
          <w:lang w:eastAsia="it-IT"/>
        </w:rPr>
        <w:t>.</w:t>
      </w:r>
    </w:p>
    <w:p w14:paraId="6C0DF100" w14:textId="3C16676B" w:rsidR="00F400EE" w:rsidRDefault="0065023D" w:rsidP="00A57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The </w:t>
      </w:r>
      <w:r w:rsidR="0033026F">
        <w:rPr>
          <w:rFonts w:ascii="Cambria" w:hAnsi="Cambria" w:cs="Tahoma"/>
          <w:bCs/>
          <w:color w:val="000000" w:themeColor="text1"/>
          <w:szCs w:val="24"/>
          <w:lang w:eastAsia="it-IT"/>
        </w:rPr>
        <w:t>package represents just a piece of the hydrogen regulatory puzzle</w:t>
      </w:r>
      <w:r w:rsidR="00906488">
        <w:rPr>
          <w:rFonts w:ascii="Cambria" w:hAnsi="Cambria" w:cs="Tahoma"/>
          <w:bCs/>
          <w:color w:val="000000" w:themeColor="text1"/>
          <w:szCs w:val="24"/>
          <w:lang w:eastAsia="it-IT"/>
        </w:rPr>
        <w:t>,</w:t>
      </w:r>
      <w:r w:rsidR="0033026F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and therefore </w:t>
      </w:r>
      <w:r w:rsidR="00906488">
        <w:rPr>
          <w:rFonts w:ascii="Cambria" w:hAnsi="Cambria" w:cs="Tahoma"/>
          <w:bCs/>
          <w:color w:val="000000" w:themeColor="text1"/>
          <w:szCs w:val="24"/>
          <w:lang w:eastAsia="it-IT"/>
        </w:rPr>
        <w:t>it is not called to</w:t>
      </w:r>
      <w:r w:rsidR="0033026F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  <w:r w:rsidR="0090648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regulate all aspects of the </w:t>
      </w:r>
      <w:r w:rsidR="00F101DD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EU </w:t>
      </w:r>
      <w:r w:rsidR="00906488">
        <w:rPr>
          <w:rFonts w:ascii="Cambria" w:hAnsi="Cambria" w:cs="Tahoma"/>
          <w:bCs/>
          <w:color w:val="000000" w:themeColor="text1"/>
          <w:szCs w:val="24"/>
          <w:lang w:eastAsia="it-IT"/>
        </w:rPr>
        <w:t>hydrogen economy</w:t>
      </w:r>
      <w:r w:rsidR="00F101DD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. </w:t>
      </w:r>
      <w:r w:rsidR="001105DE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While acknowledging the </w:t>
      </w:r>
      <w:r w:rsidR="00E12CF2">
        <w:rPr>
          <w:rFonts w:ascii="Cambria" w:hAnsi="Cambria" w:cs="Tahoma"/>
          <w:bCs/>
          <w:color w:val="000000" w:themeColor="text1"/>
          <w:szCs w:val="24"/>
          <w:lang w:eastAsia="it-IT"/>
        </w:rPr>
        <w:t>commendable</w:t>
      </w:r>
      <w:r w:rsidR="001105DE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effort carried out by the European Commission</w:t>
      </w:r>
      <w:r w:rsidR="00102C0B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, </w:t>
      </w:r>
      <w:r w:rsidR="004C75F8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we believe </w:t>
      </w:r>
      <w:r w:rsidR="00305BD2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there is still </w:t>
      </w:r>
      <w:r w:rsidR="006B70C6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some </w:t>
      </w:r>
      <w:r w:rsidR="00305BD2">
        <w:rPr>
          <w:rFonts w:ascii="Cambria" w:hAnsi="Cambria" w:cs="Tahoma"/>
          <w:bCs/>
          <w:color w:val="000000" w:themeColor="text1"/>
          <w:szCs w:val="24"/>
          <w:lang w:eastAsia="it-IT"/>
        </w:rPr>
        <w:t>room for improvement</w:t>
      </w:r>
      <w:r w:rsidR="00F101DD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in the package</w:t>
      </w:r>
      <w:r w:rsidR="00EE76CE">
        <w:rPr>
          <w:rFonts w:ascii="Cambria" w:hAnsi="Cambria" w:cs="Tahoma"/>
          <w:bCs/>
          <w:color w:val="000000" w:themeColor="text1"/>
          <w:szCs w:val="24"/>
          <w:lang w:eastAsia="it-IT"/>
        </w:rPr>
        <w:t>.</w:t>
      </w:r>
    </w:p>
    <w:p w14:paraId="125E429D" w14:textId="32A42D7C" w:rsidR="004B2D16" w:rsidRDefault="004B2D16" w:rsidP="00A57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One of the issues where we see </w:t>
      </w:r>
      <w:r w:rsidR="00F101DD">
        <w:rPr>
          <w:rFonts w:ascii="Cambria" w:hAnsi="Cambria" w:cs="Tahoma"/>
          <w:bCs/>
          <w:color w:val="000000" w:themeColor="text1"/>
          <w:szCs w:val="24"/>
          <w:lang w:eastAsia="it-IT"/>
        </w:rPr>
        <w:t>this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is the</w:t>
      </w:r>
      <w:r w:rsidR="008C1290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proposed definition framework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. On this front we would like to encourage a discussion about to what extent the proposed definition for low-carbon hydrogen is aligned </w:t>
      </w:r>
      <w:r w:rsidR="00291526">
        <w:rPr>
          <w:rFonts w:ascii="Cambria" w:hAnsi="Cambria" w:cs="Tahoma"/>
          <w:bCs/>
          <w:color w:val="000000" w:themeColor="text1"/>
          <w:szCs w:val="24"/>
          <w:lang w:eastAsia="it-IT"/>
        </w:rPr>
        <w:t>with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the European Commission hydrogen strategy </w:t>
      </w:r>
      <w:r w:rsidR="004D1FFF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making low-carbon hydrogen a 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transitional tool to rump-up the </w:t>
      </w:r>
      <w:r w:rsidR="00651112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nascent 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hydrogen market. </w:t>
      </w:r>
    </w:p>
    <w:p w14:paraId="765623D3" w14:textId="7547DAB7" w:rsidR="00F400EE" w:rsidRDefault="0021656D" w:rsidP="00A57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Another relevant issue is whether too </w:t>
      </w:r>
      <w:r w:rsidR="008D69B2">
        <w:rPr>
          <w:rFonts w:ascii="Cambria" w:hAnsi="Cambria" w:cs="Tahoma"/>
          <w:bCs/>
          <w:color w:val="000000" w:themeColor="text1"/>
          <w:szCs w:val="24"/>
          <w:lang w:eastAsia="it-IT"/>
        </w:rPr>
        <w:t>much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attention has been </w:t>
      </w:r>
      <w:r w:rsidR="00651112">
        <w:rPr>
          <w:rFonts w:ascii="Cambria" w:hAnsi="Cambria" w:cs="Tahoma"/>
          <w:bCs/>
          <w:color w:val="000000" w:themeColor="text1"/>
          <w:szCs w:val="24"/>
          <w:lang w:eastAsia="it-IT"/>
        </w:rPr>
        <w:t>drowned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  <w:r w:rsidR="008D69B2">
        <w:rPr>
          <w:rFonts w:ascii="Cambria" w:hAnsi="Cambria" w:cs="Tahoma"/>
          <w:bCs/>
          <w:color w:val="000000" w:themeColor="text1"/>
          <w:szCs w:val="24"/>
          <w:lang w:eastAsia="it-IT"/>
        </w:rPr>
        <w:t>to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the regulation of hydrogen transportation </w:t>
      </w:r>
      <w:r w:rsidR="008D69B2">
        <w:rPr>
          <w:rFonts w:ascii="Cambria" w:hAnsi="Cambria" w:cs="Tahoma"/>
          <w:bCs/>
          <w:color w:val="000000" w:themeColor="text1"/>
          <w:szCs w:val="24"/>
          <w:lang w:eastAsia="it-IT"/>
        </w:rPr>
        <w:t>infra</w:t>
      </w:r>
      <w:r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structure </w:t>
      </w:r>
      <w:r w:rsidR="006E45A3">
        <w:rPr>
          <w:rFonts w:ascii="Cambria" w:hAnsi="Cambria" w:cs="Tahoma"/>
          <w:bCs/>
          <w:color w:val="000000" w:themeColor="text1"/>
          <w:szCs w:val="24"/>
          <w:lang w:eastAsia="it-IT"/>
        </w:rPr>
        <w:t>before making sure the demand side is mature</w:t>
      </w:r>
      <w:r w:rsidR="001105DE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and incentivized</w:t>
      </w:r>
      <w:r w:rsidR="006E45A3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enough as to justify such level of regulatory intervention. </w:t>
      </w:r>
    </w:p>
    <w:p w14:paraId="52F237D0" w14:textId="7BD6E83B" w:rsidR="006E45A3" w:rsidRDefault="00853867" w:rsidP="00A57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>
        <w:rPr>
          <w:rFonts w:ascii="Cambria" w:hAnsi="Cambria" w:cs="Tahoma"/>
          <w:bCs/>
          <w:color w:val="000000" w:themeColor="text1"/>
          <w:szCs w:val="24"/>
          <w:lang w:eastAsia="it-IT"/>
        </w:rPr>
        <w:t>Finally,</w:t>
      </w:r>
      <w:r w:rsidR="00651112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we would like to reflect on the issue of hydrogen imports &amp; exports trying to shed more light on </w:t>
      </w:r>
      <w:r w:rsidR="004D1FFF">
        <w:rPr>
          <w:rFonts w:ascii="Cambria" w:hAnsi="Cambria" w:cs="Tahoma"/>
          <w:bCs/>
          <w:color w:val="000000" w:themeColor="text1"/>
          <w:szCs w:val="24"/>
          <w:lang w:eastAsia="it-IT"/>
        </w:rPr>
        <w:t>a question</w:t>
      </w:r>
      <w:r w:rsidR="00651112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that has not been fully addressed so far in the proposals and will have a crucial importance for the future of some EU industries.  </w:t>
      </w:r>
    </w:p>
    <w:p w14:paraId="6C76B75A" w14:textId="77777777" w:rsidR="00784B07" w:rsidRPr="004F3102" w:rsidRDefault="00784B07" w:rsidP="00B34FD4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</w:p>
    <w:p w14:paraId="0C2F0B60" w14:textId="5012A309" w:rsidR="00015580" w:rsidRPr="004F3102" w:rsidRDefault="00A574A9" w:rsidP="00A574A9">
      <w:pPr>
        <w:spacing w:after="0" w:line="360" w:lineRule="auto"/>
        <w:ind w:left="1530" w:hanging="153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10</w:t>
      </w:r>
      <w:r w:rsidR="00CE5A70">
        <w:rPr>
          <w:rFonts w:ascii="Cambria" w:eastAsia="Times New Roman" w:hAnsi="Cambria" w:cs="Tahoma"/>
          <w:b/>
          <w:color w:val="000000" w:themeColor="text1"/>
          <w:szCs w:val="20"/>
        </w:rPr>
        <w:t>:0</w:t>
      </w:r>
      <w:r w:rsidR="00015580" w:rsidRPr="004F3102">
        <w:rPr>
          <w:rFonts w:ascii="Cambria" w:eastAsia="Times New Roman" w:hAnsi="Cambria" w:cs="Tahoma"/>
          <w:b/>
          <w:color w:val="000000" w:themeColor="text1"/>
          <w:szCs w:val="20"/>
        </w:rPr>
        <w:t>0</w:t>
      </w:r>
      <w:r w:rsidR="00CE5A70">
        <w:rPr>
          <w:rFonts w:ascii="Cambria" w:eastAsia="Times New Roman" w:hAnsi="Cambria" w:cs="Tahoma"/>
          <w:b/>
          <w:color w:val="000000" w:themeColor="text1"/>
          <w:szCs w:val="20"/>
        </w:rPr>
        <w:t xml:space="preserve">                  </w:t>
      </w:r>
      <w:r w:rsidR="00015580" w:rsidRPr="004F3102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Welcome and introduction</w:t>
      </w:r>
    </w:p>
    <w:p w14:paraId="04D0445B" w14:textId="0FAF6859" w:rsidR="00D524B3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820D85">
        <w:rPr>
          <w:rFonts w:ascii="Cambria" w:eastAsia="Times New Roman" w:hAnsi="Cambria" w:cs="Tahoma"/>
          <w:bCs/>
          <w:color w:val="000000" w:themeColor="text1"/>
          <w:szCs w:val="20"/>
        </w:rPr>
        <w:t xml:space="preserve">. </w:t>
      </w:r>
      <w:proofErr w:type="spellStart"/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>Marcu</w:t>
      </w:r>
      <w:proofErr w:type="spellEnd"/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ERCST </w:t>
      </w:r>
    </w:p>
    <w:p w14:paraId="08835E8E" w14:textId="77777777" w:rsidR="00D524B3" w:rsidRDefault="00D524B3" w:rsidP="00D524B3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</w:p>
    <w:p w14:paraId="58EB09B3" w14:textId="3C4650DE" w:rsidR="00D524B3" w:rsidRDefault="00A574A9" w:rsidP="00A574A9">
      <w:pPr>
        <w:spacing w:after="0" w:line="360" w:lineRule="auto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10</w:t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>:</w:t>
      </w:r>
      <w:r w:rsidR="00CE5A70">
        <w:rPr>
          <w:rFonts w:ascii="Cambria" w:eastAsia="Times New Roman" w:hAnsi="Cambria" w:cs="Tahoma"/>
          <w:b/>
          <w:color w:val="000000" w:themeColor="text1"/>
          <w:szCs w:val="20"/>
        </w:rPr>
        <w:t>0</w:t>
      </w:r>
      <w:r>
        <w:rPr>
          <w:rFonts w:ascii="Cambria" w:eastAsia="Times New Roman" w:hAnsi="Cambria" w:cs="Tahoma"/>
          <w:b/>
          <w:color w:val="000000" w:themeColor="text1"/>
          <w:szCs w:val="20"/>
        </w:rPr>
        <w:t>5</w:t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313688">
        <w:rPr>
          <w:rFonts w:ascii="Cambria" w:eastAsia="Times New Roman" w:hAnsi="Cambria" w:cs="Tahoma"/>
          <w:b/>
          <w:color w:val="000000" w:themeColor="text1"/>
          <w:szCs w:val="20"/>
        </w:rPr>
        <w:t xml:space="preserve">Preliminary </w:t>
      </w:r>
      <w:r w:rsidR="0008270C">
        <w:rPr>
          <w:rFonts w:ascii="Cambria" w:eastAsia="Times New Roman" w:hAnsi="Cambria" w:cs="Tahoma"/>
          <w:b/>
          <w:color w:val="000000" w:themeColor="text1"/>
          <w:szCs w:val="20"/>
        </w:rPr>
        <w:t>views</w:t>
      </w:r>
    </w:p>
    <w:p w14:paraId="45C4F03B" w14:textId="0B1D4628" w:rsidR="00015580" w:rsidRPr="00A574A9" w:rsidRDefault="00396359" w:rsidP="00A574A9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 xml:space="preserve">J. </w:t>
      </w:r>
      <w:proofErr w:type="spellStart"/>
      <w:r>
        <w:rPr>
          <w:rFonts w:ascii="Cambria" w:hAnsi="Cambria" w:cs="Tahoma"/>
          <w:bCs/>
          <w:color w:val="000000" w:themeColor="text1"/>
        </w:rPr>
        <w:t>Buzek</w:t>
      </w:r>
      <w:proofErr w:type="spellEnd"/>
      <w:r>
        <w:rPr>
          <w:rFonts w:ascii="Cambria" w:hAnsi="Cambria" w:cs="Tahoma"/>
          <w:bCs/>
          <w:color w:val="000000" w:themeColor="text1"/>
        </w:rPr>
        <w:t>, Member of the European Parliament</w:t>
      </w:r>
    </w:p>
    <w:p w14:paraId="2F40F368" w14:textId="77777777" w:rsidR="00015580" w:rsidRDefault="00015580" w:rsidP="00015580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highlight w:val="yellow"/>
        </w:rPr>
      </w:pPr>
    </w:p>
    <w:p w14:paraId="07A9D3F1" w14:textId="70F08A00" w:rsidR="00313688" w:rsidRDefault="00A574A9" w:rsidP="00A574A9">
      <w:pPr>
        <w:spacing w:after="0" w:line="360" w:lineRule="auto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10</w:t>
      </w:r>
      <w:r w:rsidR="00015580" w:rsidRPr="00C86768">
        <w:rPr>
          <w:rFonts w:ascii="Cambria" w:eastAsia="Times New Roman" w:hAnsi="Cambria" w:cs="Tahoma"/>
          <w:b/>
          <w:color w:val="000000" w:themeColor="text1"/>
          <w:szCs w:val="20"/>
        </w:rPr>
        <w:t>:</w:t>
      </w:r>
      <w:r w:rsidR="0083092C">
        <w:rPr>
          <w:rFonts w:ascii="Cambria" w:eastAsia="Times New Roman" w:hAnsi="Cambria" w:cs="Tahoma"/>
          <w:b/>
          <w:color w:val="000000" w:themeColor="text1"/>
          <w:szCs w:val="20"/>
        </w:rPr>
        <w:t>15</w:t>
      </w:r>
      <w:r w:rsidR="00015580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015580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313688">
        <w:rPr>
          <w:rFonts w:ascii="Cambria" w:eastAsia="Times New Roman" w:hAnsi="Cambria" w:cs="Tahoma"/>
          <w:b/>
          <w:color w:val="000000" w:themeColor="text1"/>
          <w:szCs w:val="20"/>
        </w:rPr>
        <w:t>Is there</w:t>
      </w:r>
      <w:r w:rsidR="0008270C">
        <w:rPr>
          <w:rFonts w:ascii="Cambria" w:eastAsia="Times New Roman" w:hAnsi="Cambria" w:cs="Tahoma"/>
          <w:b/>
          <w:color w:val="000000" w:themeColor="text1"/>
          <w:szCs w:val="20"/>
        </w:rPr>
        <w:t xml:space="preserve"> any</w:t>
      </w:r>
      <w:r w:rsidR="00313688">
        <w:rPr>
          <w:rFonts w:ascii="Cambria" w:eastAsia="Times New Roman" w:hAnsi="Cambria" w:cs="Tahoma"/>
          <w:b/>
          <w:color w:val="000000" w:themeColor="text1"/>
          <w:szCs w:val="20"/>
        </w:rPr>
        <w:t xml:space="preserve"> room for improvement?</w:t>
      </w:r>
      <w:r w:rsidR="0008270C">
        <w:rPr>
          <w:rFonts w:ascii="Cambria" w:eastAsia="Times New Roman" w:hAnsi="Cambria" w:cs="Tahoma"/>
          <w:b/>
          <w:color w:val="000000" w:themeColor="text1"/>
          <w:szCs w:val="20"/>
        </w:rPr>
        <w:t xml:space="preserve"> Where?</w:t>
      </w:r>
    </w:p>
    <w:p w14:paraId="24D7039C" w14:textId="6DC921FA" w:rsidR="00313688" w:rsidRDefault="00313688" w:rsidP="00313688">
      <w:pPr>
        <w:pStyle w:val="ListParagraph"/>
        <w:numPr>
          <w:ilvl w:val="0"/>
          <w:numId w:val="23"/>
        </w:numPr>
        <w:tabs>
          <w:tab w:val="left" w:pos="2097"/>
        </w:tabs>
        <w:spacing w:after="0" w:line="36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 w:rsidRPr="00313688">
        <w:rPr>
          <w:rFonts w:ascii="Cambria" w:hAnsi="Cambria" w:cs="Tahoma"/>
          <w:bCs/>
          <w:color w:val="000000" w:themeColor="text1"/>
        </w:rPr>
        <w:t>A</w:t>
      </w:r>
      <w:r w:rsidR="005B2522">
        <w:rPr>
          <w:rFonts w:ascii="Cambria" w:hAnsi="Cambria" w:cs="Tahoma"/>
          <w:bCs/>
          <w:color w:val="000000" w:themeColor="text1"/>
        </w:rPr>
        <w:t>.</w:t>
      </w:r>
      <w:r w:rsidRPr="00313688">
        <w:rPr>
          <w:rFonts w:ascii="Cambria" w:hAnsi="Cambria" w:cs="Tahoma"/>
          <w:bCs/>
          <w:color w:val="000000" w:themeColor="text1"/>
        </w:rPr>
        <w:t xml:space="preserve"> Fernandez, ERCST</w:t>
      </w:r>
    </w:p>
    <w:p w14:paraId="098405DE" w14:textId="77777777" w:rsidR="00313688" w:rsidRPr="00313688" w:rsidRDefault="00313688" w:rsidP="00313688">
      <w:pPr>
        <w:pStyle w:val="ListParagraph"/>
        <w:tabs>
          <w:tab w:val="left" w:pos="2097"/>
        </w:tabs>
        <w:spacing w:after="0" w:line="360" w:lineRule="auto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</w:p>
    <w:p w14:paraId="1FF053F0" w14:textId="1FC90D5F" w:rsidR="00313688" w:rsidRDefault="00313688" w:rsidP="00A574A9">
      <w:pPr>
        <w:spacing w:after="0" w:line="360" w:lineRule="auto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10.30</w:t>
      </w:r>
      <w:r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>
        <w:rPr>
          <w:rFonts w:ascii="Cambria" w:eastAsia="Times New Roman" w:hAnsi="Cambria" w:cs="Tahoma"/>
          <w:b/>
          <w:color w:val="000000" w:themeColor="text1"/>
          <w:szCs w:val="20"/>
        </w:rPr>
        <w:tab/>
        <w:t xml:space="preserve">Shaping ERCST response to the Commission </w:t>
      </w:r>
      <w:r w:rsidR="000A2B1A">
        <w:rPr>
          <w:rFonts w:ascii="Cambria" w:eastAsia="Times New Roman" w:hAnsi="Cambria" w:cs="Tahoma"/>
          <w:b/>
          <w:color w:val="000000" w:themeColor="text1"/>
          <w:szCs w:val="20"/>
        </w:rPr>
        <w:t>feedback period</w:t>
      </w:r>
    </w:p>
    <w:p w14:paraId="69C6ACCD" w14:textId="3B6EAD04" w:rsidR="00015580" w:rsidRDefault="00A574A9" w:rsidP="00A574A9">
      <w:pPr>
        <w:spacing w:after="0" w:line="360" w:lineRule="auto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Chair</w:t>
      </w:r>
    </w:p>
    <w:p w14:paraId="6027AF6C" w14:textId="77777777" w:rsidR="00A574A9" w:rsidRPr="00A574A9" w:rsidRDefault="00A574A9" w:rsidP="00A574A9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 w:rsidRPr="00A574A9">
        <w:rPr>
          <w:rFonts w:ascii="Cambria" w:hAnsi="Cambria" w:cs="Tahoma"/>
          <w:bCs/>
          <w:color w:val="000000" w:themeColor="text1"/>
        </w:rPr>
        <w:t>O. Imbault, ERCST</w:t>
      </w:r>
    </w:p>
    <w:p w14:paraId="00FB2F0A" w14:textId="7F12BEA3" w:rsidR="00A574A9" w:rsidRDefault="00A574A9" w:rsidP="000A2B1A">
      <w:pPr>
        <w:jc w:val="both"/>
        <w:textAlignment w:val="baseline"/>
        <w:rPr>
          <w:rFonts w:ascii="Cambria" w:hAnsi="Cambria" w:cs="Tahoma"/>
          <w:b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E12693" w14:paraId="0DD70536" w14:textId="77777777" w:rsidTr="00E12693">
        <w:tc>
          <w:tcPr>
            <w:tcW w:w="9627" w:type="dxa"/>
          </w:tcPr>
          <w:p w14:paraId="7C0934A3" w14:textId="7A465E44" w:rsidR="005F54F2" w:rsidRDefault="005F54F2" w:rsidP="005F54F2">
            <w:p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</w:pPr>
            <w:r w:rsidRPr="005F54F2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Following the </w:t>
            </w: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hydrogen and decarbonized gas market </w:t>
            </w:r>
            <w:r w:rsidRPr="005F54F2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package proposals, the Commission has </w:t>
            </w:r>
            <w:r w:rsidR="0083092C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opened</w:t>
            </w:r>
            <w:r w:rsidRPr="005F54F2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a </w:t>
            </w:r>
            <w:r w:rsidR="008C1290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feedback period</w:t>
            </w:r>
            <w:r w:rsidRPr="005F54F2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to assess stakeholder’s reactions</w:t>
            </w:r>
            <w:r w:rsidR="00F75636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.</w:t>
            </w:r>
          </w:p>
          <w:p w14:paraId="7E3B4A42" w14:textId="050116D4" w:rsidR="008C1290" w:rsidRPr="005F54F2" w:rsidRDefault="008C1290" w:rsidP="005F54F2">
            <w:p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T</w:t>
            </w:r>
            <w:r w:rsidRPr="00A574A9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his meeting</w:t>
            </w: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</w:t>
            </w:r>
            <w:r w:rsidR="00306844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intends</w:t>
            </w: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to </w:t>
            </w:r>
            <w:r w:rsidR="00F75636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shape</w:t>
            </w: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ERCST </w:t>
            </w:r>
            <w:r w:rsidR="002D4FA8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feedback</w:t>
            </w: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on the hydrogen and decarbonized gas market package</w:t>
            </w:r>
            <w:r w:rsidR="002D4FA8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proposals</w:t>
            </w: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</w:t>
            </w:r>
            <w:r w:rsidR="002D4FA8"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>around</w:t>
            </w:r>
            <w:r>
              <w:rPr>
                <w:rFonts w:ascii="Cambria" w:hAnsi="Cambria" w:cs="Tahoma"/>
                <w:bCs/>
                <w:color w:val="000000" w:themeColor="text1"/>
                <w:szCs w:val="24"/>
                <w:lang w:eastAsia="it-IT"/>
              </w:rPr>
              <w:t xml:space="preserve"> three main issues:  </w:t>
            </w:r>
          </w:p>
          <w:p w14:paraId="6A1CA908" w14:textId="6773518F" w:rsidR="00853867" w:rsidRDefault="00853867" w:rsidP="00853867">
            <w:pPr>
              <w:pStyle w:val="ListParagraph"/>
              <w:numPr>
                <w:ilvl w:val="0"/>
                <w:numId w:val="19"/>
              </w:numPr>
              <w:ind w:left="463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 xml:space="preserve">Is the proposed definition for low-carbon hydrogen </w:t>
            </w:r>
            <w:r w:rsidR="00946DFA">
              <w:rPr>
                <w:rFonts w:ascii="Cambria" w:hAnsi="Cambria" w:cs="Tahoma"/>
                <w:bCs/>
                <w:color w:val="000000" w:themeColor="text1"/>
              </w:rPr>
              <w:t>aligned with</w:t>
            </w:r>
            <w:r w:rsidR="008355FF">
              <w:rPr>
                <w:rFonts w:ascii="Cambria" w:hAnsi="Cambria" w:cs="Tahoma"/>
                <w:bCs/>
                <w:color w:val="000000" w:themeColor="text1"/>
              </w:rPr>
              <w:t xml:space="preserve"> </w:t>
            </w:r>
            <w:r w:rsidR="008355FF" w:rsidRPr="0092032D">
              <w:rPr>
                <w:rFonts w:ascii="Cambria" w:hAnsi="Cambria" w:cs="Tahoma"/>
                <w:bCs/>
                <w:color w:val="000000" w:themeColor="text1"/>
              </w:rPr>
              <w:t>the ambitions of</w:t>
            </w:r>
            <w:r w:rsidR="008355FF">
              <w:rPr>
                <w:rFonts w:ascii="Cambria" w:hAnsi="Cambria" w:cs="Tahoma"/>
                <w:bCs/>
                <w:color w:val="000000" w:themeColor="text1"/>
              </w:rPr>
              <w:t xml:space="preserve"> the</w:t>
            </w:r>
            <w:r w:rsidR="00946DFA">
              <w:rPr>
                <w:rFonts w:ascii="Cambria" w:hAnsi="Cambria" w:cs="Tahoma"/>
                <w:bCs/>
                <w:color w:val="000000" w:themeColor="text1"/>
              </w:rPr>
              <w:t xml:space="preserve"> European Commission hydrogen strategy?</w:t>
            </w:r>
          </w:p>
          <w:p w14:paraId="68AA4FF7" w14:textId="05202A48" w:rsidR="00946DFA" w:rsidRDefault="00946DFA" w:rsidP="00853867">
            <w:pPr>
              <w:pStyle w:val="ListParagraph"/>
              <w:numPr>
                <w:ilvl w:val="0"/>
                <w:numId w:val="19"/>
              </w:numPr>
              <w:ind w:left="463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Are we making an excessive use of regulation for hydrogen transportation infrastructure before making sure the demand side is mature</w:t>
            </w:r>
            <w:r w:rsidR="00F4376F">
              <w:rPr>
                <w:rFonts w:ascii="Cambria" w:hAnsi="Cambria" w:cs="Tahoma"/>
                <w:bCs/>
                <w:color w:val="000000" w:themeColor="text1"/>
              </w:rPr>
              <w:t xml:space="preserve"> and incentivized</w:t>
            </w:r>
            <w:r>
              <w:rPr>
                <w:rFonts w:ascii="Cambria" w:hAnsi="Cambria" w:cs="Tahoma"/>
                <w:bCs/>
                <w:color w:val="000000" w:themeColor="text1"/>
              </w:rPr>
              <w:t xml:space="preserve"> enough as to justify this level of regulatory intervention?</w:t>
            </w:r>
          </w:p>
          <w:p w14:paraId="5874A47C" w14:textId="254F8806" w:rsidR="00243B25" w:rsidRPr="006B70C6" w:rsidRDefault="00946DFA" w:rsidP="006B70C6">
            <w:pPr>
              <w:pStyle w:val="ListParagraph"/>
              <w:numPr>
                <w:ilvl w:val="0"/>
                <w:numId w:val="19"/>
              </w:numPr>
              <w:ind w:left="463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 xml:space="preserve">Based on the </w:t>
            </w:r>
            <w:r w:rsidR="006B623F" w:rsidRPr="0092032D">
              <w:rPr>
                <w:rFonts w:ascii="Cambria" w:hAnsi="Cambria" w:cs="Tahoma"/>
                <w:bCs/>
                <w:color w:val="000000" w:themeColor="text1"/>
              </w:rPr>
              <w:t>proposed</w:t>
            </w:r>
            <w:r w:rsidR="006B623F">
              <w:rPr>
                <w:rFonts w:ascii="Cambria" w:hAnsi="Cambria" w:cs="Tahoma"/>
                <w:bCs/>
                <w:color w:val="000000" w:themeColor="text1"/>
              </w:rPr>
              <w:t xml:space="preserve"> r</w:t>
            </w:r>
            <w:r>
              <w:rPr>
                <w:rFonts w:ascii="Cambria" w:hAnsi="Cambria" w:cs="Tahoma"/>
                <w:bCs/>
                <w:color w:val="000000" w:themeColor="text1"/>
              </w:rPr>
              <w:t>egulatory fram</w:t>
            </w:r>
            <w:r w:rsidR="006B70C6">
              <w:rPr>
                <w:rFonts w:ascii="Cambria" w:hAnsi="Cambria" w:cs="Tahoma"/>
                <w:bCs/>
                <w:color w:val="000000" w:themeColor="text1"/>
              </w:rPr>
              <w:t>ework is the EU encouraging hydrogen imports? Should the EU take this stance?</w:t>
            </w:r>
          </w:p>
        </w:tc>
      </w:tr>
    </w:tbl>
    <w:p w14:paraId="242D8C6E" w14:textId="77777777" w:rsidR="004115A8" w:rsidRDefault="004115A8" w:rsidP="004115A8">
      <w:pPr>
        <w:pStyle w:val="ListParagraph"/>
        <w:spacing w:after="0" w:line="240" w:lineRule="auto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</w:p>
    <w:p w14:paraId="080F4C4E" w14:textId="6F073F3B" w:rsidR="00396D99" w:rsidRDefault="00396D99" w:rsidP="000C3D2E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 xml:space="preserve">M. </w:t>
      </w:r>
      <w:proofErr w:type="spellStart"/>
      <w:r>
        <w:rPr>
          <w:rFonts w:ascii="Cambria" w:hAnsi="Cambria" w:cs="Tahoma"/>
          <w:bCs/>
          <w:color w:val="000000" w:themeColor="text1"/>
        </w:rPr>
        <w:t>Moras</w:t>
      </w:r>
      <w:r w:rsidR="00E6006D">
        <w:rPr>
          <w:rFonts w:ascii="Cambria" w:hAnsi="Cambria" w:cs="Tahoma"/>
          <w:bCs/>
          <w:color w:val="000000" w:themeColor="text1"/>
        </w:rPr>
        <w:t>chi</w:t>
      </w:r>
      <w:proofErr w:type="spellEnd"/>
      <w:r w:rsidR="00E6006D">
        <w:rPr>
          <w:rFonts w:ascii="Cambria" w:hAnsi="Cambria" w:cs="Tahoma"/>
          <w:bCs/>
          <w:color w:val="000000" w:themeColor="text1"/>
        </w:rPr>
        <w:t>, Enel</w:t>
      </w:r>
    </w:p>
    <w:p w14:paraId="7F459AF7" w14:textId="1E9CA9C2" w:rsidR="00E6006D" w:rsidRDefault="00E6006D" w:rsidP="000C3D2E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 xml:space="preserve">L. I. Parada, </w:t>
      </w:r>
      <w:proofErr w:type="spellStart"/>
      <w:r>
        <w:rPr>
          <w:rFonts w:ascii="Cambria" w:hAnsi="Cambria" w:cs="Tahoma"/>
          <w:bCs/>
          <w:color w:val="000000" w:themeColor="text1"/>
        </w:rPr>
        <w:t>Enagas</w:t>
      </w:r>
      <w:proofErr w:type="spellEnd"/>
    </w:p>
    <w:p w14:paraId="2317B3F0" w14:textId="67DA820D" w:rsidR="00396359" w:rsidRDefault="00396359" w:rsidP="000C3D2E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>M. Navarrete, Iberdrola</w:t>
      </w:r>
    </w:p>
    <w:p w14:paraId="641D06D3" w14:textId="38D59F51" w:rsidR="00396D99" w:rsidRDefault="00396D99" w:rsidP="000C3D2E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 xml:space="preserve">J. Watson, </w:t>
      </w:r>
      <w:proofErr w:type="spellStart"/>
      <w:r>
        <w:rPr>
          <w:rFonts w:ascii="Cambria" w:hAnsi="Cambria" w:cs="Tahoma"/>
          <w:bCs/>
          <w:color w:val="000000" w:themeColor="text1"/>
        </w:rPr>
        <w:t>Eurogas</w:t>
      </w:r>
      <w:proofErr w:type="spellEnd"/>
    </w:p>
    <w:p w14:paraId="764DBD7D" w14:textId="0B555894" w:rsidR="00705AF4" w:rsidRDefault="00705AF4" w:rsidP="000C3D2E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 xml:space="preserve">M. </w:t>
      </w:r>
      <w:proofErr w:type="spellStart"/>
      <w:r>
        <w:rPr>
          <w:rFonts w:ascii="Cambria" w:hAnsi="Cambria" w:cs="Tahoma"/>
          <w:bCs/>
          <w:color w:val="000000" w:themeColor="text1"/>
        </w:rPr>
        <w:t>Lovisolo</w:t>
      </w:r>
      <w:proofErr w:type="spellEnd"/>
      <w:r>
        <w:rPr>
          <w:rFonts w:ascii="Cambria" w:hAnsi="Cambria" w:cs="Tahoma"/>
          <w:bCs/>
          <w:color w:val="000000" w:themeColor="text1"/>
        </w:rPr>
        <w:t>, Bellona</w:t>
      </w:r>
    </w:p>
    <w:p w14:paraId="12357438" w14:textId="6635B73C" w:rsidR="00577DF6" w:rsidRDefault="00396359" w:rsidP="000C3D2E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>G. Gillet</w:t>
      </w:r>
      <w:r w:rsidR="00577DF6">
        <w:rPr>
          <w:rFonts w:ascii="Cambria" w:hAnsi="Cambria" w:cs="Tahoma"/>
          <w:bCs/>
          <w:color w:val="000000" w:themeColor="text1"/>
        </w:rPr>
        <w:t>, ENGIE</w:t>
      </w:r>
    </w:p>
    <w:p w14:paraId="79E25073" w14:textId="77777777" w:rsidR="00E6006D" w:rsidRPr="00E6006D" w:rsidRDefault="00E6006D" w:rsidP="00E6006D">
      <w:pPr>
        <w:spacing w:after="0" w:line="240" w:lineRule="auto"/>
        <w:ind w:left="1800"/>
        <w:jc w:val="both"/>
        <w:textAlignment w:val="baseline"/>
        <w:rPr>
          <w:rFonts w:ascii="Cambria" w:hAnsi="Cambria" w:cs="Tahoma"/>
          <w:bCs/>
          <w:color w:val="000000" w:themeColor="text1"/>
        </w:rPr>
      </w:pPr>
    </w:p>
    <w:p w14:paraId="439840F3" w14:textId="669D1385" w:rsidR="003B2F31" w:rsidRPr="004F3102" w:rsidRDefault="0083092C" w:rsidP="0010144A">
      <w:pPr>
        <w:spacing w:after="12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  <w:r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11</w:t>
      </w:r>
      <w:r w:rsidR="0010144A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:</w:t>
      </w:r>
      <w:r w:rsidR="0008270C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30</w:t>
      </w:r>
      <w:r w:rsidR="0010144A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 xml:space="preserve"> </w:t>
      </w:r>
      <w:r w:rsidR="0010144A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ab/>
      </w:r>
      <w:r w:rsidR="0010144A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ab/>
      </w:r>
      <w:r w:rsidR="00A574A9" w:rsidRPr="0011182B">
        <w:rPr>
          <w:rFonts w:ascii="Cambria" w:hAnsi="Cambria" w:cs="Tahoma"/>
          <w:b/>
          <w:color w:val="000000" w:themeColor="text1"/>
        </w:rPr>
        <w:t>First round of discussions and Q&amp;A</w:t>
      </w:r>
    </w:p>
    <w:p w14:paraId="39031A2D" w14:textId="21318427" w:rsidR="007C3DB2" w:rsidRDefault="0083092C" w:rsidP="0011182B">
      <w:pPr>
        <w:tabs>
          <w:tab w:val="left" w:pos="1418"/>
        </w:tabs>
        <w:spacing w:after="12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  <w:r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11</w:t>
      </w:r>
      <w:r w:rsidR="0010144A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:</w:t>
      </w:r>
      <w:r w:rsidR="00313688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50</w:t>
      </w:r>
      <w:r w:rsidR="0011182B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ab/>
      </w:r>
      <w:r w:rsidR="00313688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Final Remarks and e</w:t>
      </w:r>
      <w:r w:rsidR="00A574A9" w:rsidRPr="0011182B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nd of the meeting</w:t>
      </w:r>
    </w:p>
    <w:p w14:paraId="0987F280" w14:textId="3F6EC981" w:rsidR="00FE5C10" w:rsidRPr="0011182B" w:rsidRDefault="00FE5C10" w:rsidP="00FE5C10">
      <w:pPr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</w:p>
    <w:p w14:paraId="18F3C474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396B02">
      <w:headerReference w:type="default" r:id="rId9"/>
      <w:footerReference w:type="even" r:id="rId10"/>
      <w:footerReference w:type="default" r:id="rId11"/>
      <w:pgSz w:w="11900" w:h="16840"/>
      <w:pgMar w:top="1134" w:right="1134" w:bottom="85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B5B8" w14:textId="77777777" w:rsidR="0081525E" w:rsidRDefault="0081525E" w:rsidP="002D6057">
      <w:pPr>
        <w:spacing w:after="0" w:line="240" w:lineRule="auto"/>
      </w:pPr>
      <w:r>
        <w:separator/>
      </w:r>
    </w:p>
  </w:endnote>
  <w:endnote w:type="continuationSeparator" w:id="0">
    <w:p w14:paraId="1C07878C" w14:textId="77777777" w:rsidR="0081525E" w:rsidRDefault="0081525E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331FD241" w14:textId="58034E81" w:rsidR="009344D6" w:rsidRPr="00FE5C10" w:rsidRDefault="0081525E" w:rsidP="00FE5C10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  <w:hyperlink r:id="rId1" w:history="1">
      <w:r w:rsidR="00FE5C10" w:rsidRPr="00FE5C10">
        <w:rPr>
          <w:rStyle w:val="Hyperlink"/>
          <w:rFonts w:ascii="Cambria" w:hAnsi="Cambria"/>
          <w:sz w:val="21"/>
          <w:szCs w:val="21"/>
        </w:rPr>
        <w:t>https://ercst.org/about-ercst/values/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4128" w14:textId="77777777" w:rsidR="0081525E" w:rsidRDefault="0081525E" w:rsidP="002D6057">
      <w:pPr>
        <w:spacing w:after="0" w:line="240" w:lineRule="auto"/>
      </w:pPr>
      <w:r>
        <w:separator/>
      </w:r>
    </w:p>
  </w:footnote>
  <w:footnote w:type="continuationSeparator" w:id="0">
    <w:p w14:paraId="404A67B3" w14:textId="77777777" w:rsidR="0081525E" w:rsidRDefault="0081525E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68F6" w14:textId="7C0BD919" w:rsidR="00F837BE" w:rsidRDefault="009A79CE" w:rsidP="009A79CE">
    <w:pPr>
      <w:pStyle w:val="Header"/>
    </w:pPr>
    <w:r>
      <w:rPr>
        <w:noProof/>
        <w:lang w:val="en-GB" w:eastAsia="en-GB"/>
      </w:rPr>
      <w:drawing>
        <wp:inline distT="0" distB="0" distL="0" distR="0" wp14:anchorId="6D949A34" wp14:editId="4B3BA32D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EC2D9" w14:textId="77777777" w:rsidR="00F837BE" w:rsidRDefault="00F837BE" w:rsidP="00F83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1A8D"/>
    <w:multiLevelType w:val="hybridMultilevel"/>
    <w:tmpl w:val="D1182F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2CC25190"/>
    <w:multiLevelType w:val="hybridMultilevel"/>
    <w:tmpl w:val="8910B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557F8"/>
    <w:multiLevelType w:val="hybridMultilevel"/>
    <w:tmpl w:val="40489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97792"/>
    <w:multiLevelType w:val="hybridMultilevel"/>
    <w:tmpl w:val="7A544B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10"/>
  </w:num>
  <w:num w:numId="8">
    <w:abstractNumId w:val="6"/>
  </w:num>
  <w:num w:numId="9">
    <w:abstractNumId w:val="24"/>
  </w:num>
  <w:num w:numId="10">
    <w:abstractNumId w:val="17"/>
  </w:num>
  <w:num w:numId="11">
    <w:abstractNumId w:val="12"/>
  </w:num>
  <w:num w:numId="12">
    <w:abstractNumId w:val="22"/>
  </w:num>
  <w:num w:numId="13">
    <w:abstractNumId w:val="25"/>
  </w:num>
  <w:num w:numId="14">
    <w:abstractNumId w:val="20"/>
  </w:num>
  <w:num w:numId="15">
    <w:abstractNumId w:val="4"/>
  </w:num>
  <w:num w:numId="16">
    <w:abstractNumId w:val="3"/>
  </w:num>
  <w:num w:numId="17">
    <w:abstractNumId w:val="0"/>
  </w:num>
  <w:num w:numId="18">
    <w:abstractNumId w:val="18"/>
  </w:num>
  <w:num w:numId="19">
    <w:abstractNumId w:val="5"/>
  </w:num>
  <w:num w:numId="20">
    <w:abstractNumId w:val="15"/>
  </w:num>
  <w:num w:numId="21">
    <w:abstractNumId w:val="9"/>
  </w:num>
  <w:num w:numId="22">
    <w:abstractNumId w:val="1"/>
  </w:num>
  <w:num w:numId="23">
    <w:abstractNumId w:val="19"/>
  </w:num>
  <w:num w:numId="24">
    <w:abstractNumId w:val="16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12479"/>
    <w:rsid w:val="0001281F"/>
    <w:rsid w:val="0001393C"/>
    <w:rsid w:val="00015580"/>
    <w:rsid w:val="00015A99"/>
    <w:rsid w:val="00015C67"/>
    <w:rsid w:val="0001626F"/>
    <w:rsid w:val="00017828"/>
    <w:rsid w:val="00022B39"/>
    <w:rsid w:val="00023EF1"/>
    <w:rsid w:val="000263AF"/>
    <w:rsid w:val="00030D72"/>
    <w:rsid w:val="00031425"/>
    <w:rsid w:val="00032F6E"/>
    <w:rsid w:val="000370DA"/>
    <w:rsid w:val="00040A0A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671F1"/>
    <w:rsid w:val="00071219"/>
    <w:rsid w:val="00073183"/>
    <w:rsid w:val="00074475"/>
    <w:rsid w:val="00074FD8"/>
    <w:rsid w:val="00075167"/>
    <w:rsid w:val="00081F9E"/>
    <w:rsid w:val="0008270C"/>
    <w:rsid w:val="00090223"/>
    <w:rsid w:val="0009109A"/>
    <w:rsid w:val="0009319B"/>
    <w:rsid w:val="00094E1B"/>
    <w:rsid w:val="000A06D8"/>
    <w:rsid w:val="000A0A13"/>
    <w:rsid w:val="000A0D4F"/>
    <w:rsid w:val="000A168B"/>
    <w:rsid w:val="000A2B1A"/>
    <w:rsid w:val="000A44AD"/>
    <w:rsid w:val="000A54B6"/>
    <w:rsid w:val="000A5A5B"/>
    <w:rsid w:val="000A5E32"/>
    <w:rsid w:val="000A6376"/>
    <w:rsid w:val="000A73D1"/>
    <w:rsid w:val="000A7CB4"/>
    <w:rsid w:val="000B30AD"/>
    <w:rsid w:val="000C3D2E"/>
    <w:rsid w:val="000C40C4"/>
    <w:rsid w:val="000C6096"/>
    <w:rsid w:val="000C6AE8"/>
    <w:rsid w:val="000D38B1"/>
    <w:rsid w:val="000D4025"/>
    <w:rsid w:val="000D65E6"/>
    <w:rsid w:val="000E15C2"/>
    <w:rsid w:val="000E5C86"/>
    <w:rsid w:val="000F0EDF"/>
    <w:rsid w:val="000F1248"/>
    <w:rsid w:val="000F25EB"/>
    <w:rsid w:val="000F60A9"/>
    <w:rsid w:val="000F7D3F"/>
    <w:rsid w:val="00100065"/>
    <w:rsid w:val="00100CA0"/>
    <w:rsid w:val="0010144A"/>
    <w:rsid w:val="00102C0B"/>
    <w:rsid w:val="00103E91"/>
    <w:rsid w:val="00107950"/>
    <w:rsid w:val="001105DE"/>
    <w:rsid w:val="0011182B"/>
    <w:rsid w:val="00111E08"/>
    <w:rsid w:val="00112587"/>
    <w:rsid w:val="00117249"/>
    <w:rsid w:val="001175A7"/>
    <w:rsid w:val="001207EF"/>
    <w:rsid w:val="001215C2"/>
    <w:rsid w:val="00122AEC"/>
    <w:rsid w:val="0012359E"/>
    <w:rsid w:val="001252C4"/>
    <w:rsid w:val="00130A46"/>
    <w:rsid w:val="00131A08"/>
    <w:rsid w:val="0013216C"/>
    <w:rsid w:val="00134408"/>
    <w:rsid w:val="00140B0B"/>
    <w:rsid w:val="0014512C"/>
    <w:rsid w:val="001515B1"/>
    <w:rsid w:val="00155251"/>
    <w:rsid w:val="001613C6"/>
    <w:rsid w:val="00167F61"/>
    <w:rsid w:val="00170E1A"/>
    <w:rsid w:val="001750FB"/>
    <w:rsid w:val="00177D21"/>
    <w:rsid w:val="001808A0"/>
    <w:rsid w:val="001810CF"/>
    <w:rsid w:val="00181AEA"/>
    <w:rsid w:val="00183380"/>
    <w:rsid w:val="00184355"/>
    <w:rsid w:val="00185D8C"/>
    <w:rsid w:val="00186738"/>
    <w:rsid w:val="0019088C"/>
    <w:rsid w:val="00191EFC"/>
    <w:rsid w:val="00194C84"/>
    <w:rsid w:val="00195BB6"/>
    <w:rsid w:val="00195C9E"/>
    <w:rsid w:val="001A01FD"/>
    <w:rsid w:val="001B494B"/>
    <w:rsid w:val="001B761A"/>
    <w:rsid w:val="001B7E62"/>
    <w:rsid w:val="001C3970"/>
    <w:rsid w:val="001C5C71"/>
    <w:rsid w:val="001C5ED6"/>
    <w:rsid w:val="001D1772"/>
    <w:rsid w:val="001D4AA1"/>
    <w:rsid w:val="001D7A72"/>
    <w:rsid w:val="001E3630"/>
    <w:rsid w:val="001E4B9E"/>
    <w:rsid w:val="001E61D5"/>
    <w:rsid w:val="001E7FBB"/>
    <w:rsid w:val="001F0ABA"/>
    <w:rsid w:val="001F17BB"/>
    <w:rsid w:val="001F6BA3"/>
    <w:rsid w:val="001F7BAC"/>
    <w:rsid w:val="0020531C"/>
    <w:rsid w:val="00205C42"/>
    <w:rsid w:val="00206895"/>
    <w:rsid w:val="00206B3B"/>
    <w:rsid w:val="0021017E"/>
    <w:rsid w:val="00210B47"/>
    <w:rsid w:val="00211361"/>
    <w:rsid w:val="0021282C"/>
    <w:rsid w:val="00212DEA"/>
    <w:rsid w:val="002136C6"/>
    <w:rsid w:val="00213962"/>
    <w:rsid w:val="00214644"/>
    <w:rsid w:val="0021656D"/>
    <w:rsid w:val="00217FB9"/>
    <w:rsid w:val="00220DB0"/>
    <w:rsid w:val="0022292A"/>
    <w:rsid w:val="00224D32"/>
    <w:rsid w:val="00225EF6"/>
    <w:rsid w:val="002275F0"/>
    <w:rsid w:val="00230A1E"/>
    <w:rsid w:val="00233CB2"/>
    <w:rsid w:val="002436F0"/>
    <w:rsid w:val="00243B25"/>
    <w:rsid w:val="00243DDD"/>
    <w:rsid w:val="002459E1"/>
    <w:rsid w:val="002467D8"/>
    <w:rsid w:val="00254DEE"/>
    <w:rsid w:val="00257249"/>
    <w:rsid w:val="002572A1"/>
    <w:rsid w:val="0025767A"/>
    <w:rsid w:val="0025780B"/>
    <w:rsid w:val="00257935"/>
    <w:rsid w:val="00264811"/>
    <w:rsid w:val="002664B0"/>
    <w:rsid w:val="0026759E"/>
    <w:rsid w:val="00271E71"/>
    <w:rsid w:val="00281244"/>
    <w:rsid w:val="00281A75"/>
    <w:rsid w:val="002879E0"/>
    <w:rsid w:val="00290059"/>
    <w:rsid w:val="002904D5"/>
    <w:rsid w:val="00290C5E"/>
    <w:rsid w:val="00291526"/>
    <w:rsid w:val="002923E6"/>
    <w:rsid w:val="0029624C"/>
    <w:rsid w:val="002A38D2"/>
    <w:rsid w:val="002A7480"/>
    <w:rsid w:val="002B144B"/>
    <w:rsid w:val="002B668B"/>
    <w:rsid w:val="002C353C"/>
    <w:rsid w:val="002C3AF6"/>
    <w:rsid w:val="002C7076"/>
    <w:rsid w:val="002D2EDC"/>
    <w:rsid w:val="002D41B9"/>
    <w:rsid w:val="002D4D9B"/>
    <w:rsid w:val="002D4FA8"/>
    <w:rsid w:val="002D56EC"/>
    <w:rsid w:val="002D6057"/>
    <w:rsid w:val="002D6937"/>
    <w:rsid w:val="002D6D6A"/>
    <w:rsid w:val="002D7A5A"/>
    <w:rsid w:val="002E0721"/>
    <w:rsid w:val="002E2FAA"/>
    <w:rsid w:val="002E4200"/>
    <w:rsid w:val="002E779A"/>
    <w:rsid w:val="002F13C2"/>
    <w:rsid w:val="002F2EE5"/>
    <w:rsid w:val="002F414D"/>
    <w:rsid w:val="00302637"/>
    <w:rsid w:val="003045D1"/>
    <w:rsid w:val="003054B6"/>
    <w:rsid w:val="00305BD2"/>
    <w:rsid w:val="00306844"/>
    <w:rsid w:val="003131BA"/>
    <w:rsid w:val="00313688"/>
    <w:rsid w:val="0031494B"/>
    <w:rsid w:val="0032018B"/>
    <w:rsid w:val="00322128"/>
    <w:rsid w:val="003226D1"/>
    <w:rsid w:val="003233E9"/>
    <w:rsid w:val="00323C41"/>
    <w:rsid w:val="0032589C"/>
    <w:rsid w:val="00325D60"/>
    <w:rsid w:val="00326B29"/>
    <w:rsid w:val="00326D6C"/>
    <w:rsid w:val="0032725B"/>
    <w:rsid w:val="0032748E"/>
    <w:rsid w:val="00327DEE"/>
    <w:rsid w:val="0033026F"/>
    <w:rsid w:val="00331677"/>
    <w:rsid w:val="003319BC"/>
    <w:rsid w:val="003342BD"/>
    <w:rsid w:val="003357DF"/>
    <w:rsid w:val="00335EE7"/>
    <w:rsid w:val="0033705D"/>
    <w:rsid w:val="003371AE"/>
    <w:rsid w:val="00341B45"/>
    <w:rsid w:val="00343C59"/>
    <w:rsid w:val="0034622A"/>
    <w:rsid w:val="003559A3"/>
    <w:rsid w:val="003668CB"/>
    <w:rsid w:val="00371EE3"/>
    <w:rsid w:val="00373779"/>
    <w:rsid w:val="00374388"/>
    <w:rsid w:val="003745F2"/>
    <w:rsid w:val="00380061"/>
    <w:rsid w:val="00380FF0"/>
    <w:rsid w:val="00384D61"/>
    <w:rsid w:val="00393FC3"/>
    <w:rsid w:val="00395E05"/>
    <w:rsid w:val="00396359"/>
    <w:rsid w:val="00396B02"/>
    <w:rsid w:val="00396D99"/>
    <w:rsid w:val="0039714E"/>
    <w:rsid w:val="003A137F"/>
    <w:rsid w:val="003A2918"/>
    <w:rsid w:val="003A598C"/>
    <w:rsid w:val="003A69B2"/>
    <w:rsid w:val="003A6A3C"/>
    <w:rsid w:val="003B258A"/>
    <w:rsid w:val="003B2F31"/>
    <w:rsid w:val="003B6CEF"/>
    <w:rsid w:val="003B71BA"/>
    <w:rsid w:val="003B722B"/>
    <w:rsid w:val="003D3A85"/>
    <w:rsid w:val="003D729D"/>
    <w:rsid w:val="003E0930"/>
    <w:rsid w:val="003E3091"/>
    <w:rsid w:val="003E711D"/>
    <w:rsid w:val="003E75C4"/>
    <w:rsid w:val="003F26B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1C88"/>
    <w:rsid w:val="004048E4"/>
    <w:rsid w:val="004062AC"/>
    <w:rsid w:val="004115A8"/>
    <w:rsid w:val="00411F5C"/>
    <w:rsid w:val="004120CB"/>
    <w:rsid w:val="00413D2E"/>
    <w:rsid w:val="004215FA"/>
    <w:rsid w:val="00423BF6"/>
    <w:rsid w:val="004248A5"/>
    <w:rsid w:val="00425F53"/>
    <w:rsid w:val="004267A6"/>
    <w:rsid w:val="00434D39"/>
    <w:rsid w:val="00435B1A"/>
    <w:rsid w:val="0043645D"/>
    <w:rsid w:val="00436855"/>
    <w:rsid w:val="00442586"/>
    <w:rsid w:val="00444996"/>
    <w:rsid w:val="00455723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8230B"/>
    <w:rsid w:val="00482B17"/>
    <w:rsid w:val="00492D30"/>
    <w:rsid w:val="00494707"/>
    <w:rsid w:val="00495C18"/>
    <w:rsid w:val="00495E25"/>
    <w:rsid w:val="00497193"/>
    <w:rsid w:val="004972A2"/>
    <w:rsid w:val="00497490"/>
    <w:rsid w:val="004A3AD4"/>
    <w:rsid w:val="004A3B79"/>
    <w:rsid w:val="004A4149"/>
    <w:rsid w:val="004A5CBC"/>
    <w:rsid w:val="004A791B"/>
    <w:rsid w:val="004B24EA"/>
    <w:rsid w:val="004B2D16"/>
    <w:rsid w:val="004B2E03"/>
    <w:rsid w:val="004B39A6"/>
    <w:rsid w:val="004B5FFC"/>
    <w:rsid w:val="004B62C1"/>
    <w:rsid w:val="004C122D"/>
    <w:rsid w:val="004C1718"/>
    <w:rsid w:val="004C260C"/>
    <w:rsid w:val="004C2F8B"/>
    <w:rsid w:val="004C3831"/>
    <w:rsid w:val="004C3D0D"/>
    <w:rsid w:val="004C468E"/>
    <w:rsid w:val="004C4E63"/>
    <w:rsid w:val="004C6455"/>
    <w:rsid w:val="004C69A7"/>
    <w:rsid w:val="004C70B3"/>
    <w:rsid w:val="004C75F8"/>
    <w:rsid w:val="004D1E5D"/>
    <w:rsid w:val="004D1F4A"/>
    <w:rsid w:val="004D1FFF"/>
    <w:rsid w:val="004D2349"/>
    <w:rsid w:val="004D26A8"/>
    <w:rsid w:val="004D7900"/>
    <w:rsid w:val="004E4D9F"/>
    <w:rsid w:val="004F2163"/>
    <w:rsid w:val="004F3102"/>
    <w:rsid w:val="004F4484"/>
    <w:rsid w:val="004F5008"/>
    <w:rsid w:val="00503BAC"/>
    <w:rsid w:val="0050547B"/>
    <w:rsid w:val="00511074"/>
    <w:rsid w:val="00512677"/>
    <w:rsid w:val="00517460"/>
    <w:rsid w:val="00521EF7"/>
    <w:rsid w:val="00525FD2"/>
    <w:rsid w:val="00526842"/>
    <w:rsid w:val="00526C89"/>
    <w:rsid w:val="00526F15"/>
    <w:rsid w:val="00527D47"/>
    <w:rsid w:val="00533721"/>
    <w:rsid w:val="00536DDB"/>
    <w:rsid w:val="00543F11"/>
    <w:rsid w:val="005443EF"/>
    <w:rsid w:val="00544FC2"/>
    <w:rsid w:val="00546878"/>
    <w:rsid w:val="0055363F"/>
    <w:rsid w:val="00564860"/>
    <w:rsid w:val="00566CD6"/>
    <w:rsid w:val="00573A36"/>
    <w:rsid w:val="00577DF6"/>
    <w:rsid w:val="0058117E"/>
    <w:rsid w:val="0058292C"/>
    <w:rsid w:val="005844BA"/>
    <w:rsid w:val="0058760E"/>
    <w:rsid w:val="00590B6F"/>
    <w:rsid w:val="005979E6"/>
    <w:rsid w:val="005A0666"/>
    <w:rsid w:val="005A2EA6"/>
    <w:rsid w:val="005A305E"/>
    <w:rsid w:val="005A46A0"/>
    <w:rsid w:val="005A6B1C"/>
    <w:rsid w:val="005B05C4"/>
    <w:rsid w:val="005B2522"/>
    <w:rsid w:val="005B3675"/>
    <w:rsid w:val="005B3FA0"/>
    <w:rsid w:val="005B5208"/>
    <w:rsid w:val="005B64EE"/>
    <w:rsid w:val="005C22B0"/>
    <w:rsid w:val="005C7C04"/>
    <w:rsid w:val="005D12F4"/>
    <w:rsid w:val="005D1939"/>
    <w:rsid w:val="005D3B5A"/>
    <w:rsid w:val="005D4FF5"/>
    <w:rsid w:val="005E4A5B"/>
    <w:rsid w:val="005E7590"/>
    <w:rsid w:val="005F16CF"/>
    <w:rsid w:val="005F42CC"/>
    <w:rsid w:val="005F54F2"/>
    <w:rsid w:val="005F5E97"/>
    <w:rsid w:val="005F6817"/>
    <w:rsid w:val="0060389A"/>
    <w:rsid w:val="00603FD0"/>
    <w:rsid w:val="00605579"/>
    <w:rsid w:val="00612484"/>
    <w:rsid w:val="006143A6"/>
    <w:rsid w:val="006161AC"/>
    <w:rsid w:val="00616426"/>
    <w:rsid w:val="0062467B"/>
    <w:rsid w:val="00627724"/>
    <w:rsid w:val="00632F93"/>
    <w:rsid w:val="006332AB"/>
    <w:rsid w:val="00634E6B"/>
    <w:rsid w:val="00640280"/>
    <w:rsid w:val="00641005"/>
    <w:rsid w:val="00641FA6"/>
    <w:rsid w:val="0064554E"/>
    <w:rsid w:val="0065023D"/>
    <w:rsid w:val="00651112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93E1A"/>
    <w:rsid w:val="00697597"/>
    <w:rsid w:val="006A0967"/>
    <w:rsid w:val="006A2FB4"/>
    <w:rsid w:val="006A44BD"/>
    <w:rsid w:val="006B0B1A"/>
    <w:rsid w:val="006B1D75"/>
    <w:rsid w:val="006B2BD1"/>
    <w:rsid w:val="006B5DF9"/>
    <w:rsid w:val="006B623F"/>
    <w:rsid w:val="006B70C6"/>
    <w:rsid w:val="006C2A28"/>
    <w:rsid w:val="006C4181"/>
    <w:rsid w:val="006C6672"/>
    <w:rsid w:val="006D2AD6"/>
    <w:rsid w:val="006D7316"/>
    <w:rsid w:val="006E112B"/>
    <w:rsid w:val="006E1243"/>
    <w:rsid w:val="006E3423"/>
    <w:rsid w:val="006E45A3"/>
    <w:rsid w:val="006E7518"/>
    <w:rsid w:val="006F0256"/>
    <w:rsid w:val="006F2D96"/>
    <w:rsid w:val="006F69AE"/>
    <w:rsid w:val="006F6E6D"/>
    <w:rsid w:val="00701DE2"/>
    <w:rsid w:val="00703541"/>
    <w:rsid w:val="0070392F"/>
    <w:rsid w:val="00704923"/>
    <w:rsid w:val="00705AF4"/>
    <w:rsid w:val="00705FAF"/>
    <w:rsid w:val="00706C30"/>
    <w:rsid w:val="007078EF"/>
    <w:rsid w:val="00707DB8"/>
    <w:rsid w:val="007100DB"/>
    <w:rsid w:val="00714B16"/>
    <w:rsid w:val="00716D61"/>
    <w:rsid w:val="007176FA"/>
    <w:rsid w:val="00725645"/>
    <w:rsid w:val="007267BC"/>
    <w:rsid w:val="00730F35"/>
    <w:rsid w:val="007351C6"/>
    <w:rsid w:val="00737015"/>
    <w:rsid w:val="00737018"/>
    <w:rsid w:val="0073790A"/>
    <w:rsid w:val="00743156"/>
    <w:rsid w:val="0074434B"/>
    <w:rsid w:val="0074635F"/>
    <w:rsid w:val="00756BE0"/>
    <w:rsid w:val="00762709"/>
    <w:rsid w:val="00762E4A"/>
    <w:rsid w:val="00762F32"/>
    <w:rsid w:val="007633F0"/>
    <w:rsid w:val="007635F6"/>
    <w:rsid w:val="00765B89"/>
    <w:rsid w:val="00771D0F"/>
    <w:rsid w:val="00772F75"/>
    <w:rsid w:val="00775B16"/>
    <w:rsid w:val="00777398"/>
    <w:rsid w:val="00777C9C"/>
    <w:rsid w:val="00780DD3"/>
    <w:rsid w:val="00781E4B"/>
    <w:rsid w:val="007822E6"/>
    <w:rsid w:val="00783CEF"/>
    <w:rsid w:val="00784B07"/>
    <w:rsid w:val="00791F44"/>
    <w:rsid w:val="0079500B"/>
    <w:rsid w:val="007A0BA2"/>
    <w:rsid w:val="007A1778"/>
    <w:rsid w:val="007B15F2"/>
    <w:rsid w:val="007B33A0"/>
    <w:rsid w:val="007C1126"/>
    <w:rsid w:val="007C39BB"/>
    <w:rsid w:val="007C3DB2"/>
    <w:rsid w:val="007C3EA9"/>
    <w:rsid w:val="007C6D37"/>
    <w:rsid w:val="007D02E4"/>
    <w:rsid w:val="007D2B60"/>
    <w:rsid w:val="007D4548"/>
    <w:rsid w:val="007D4BD9"/>
    <w:rsid w:val="007D58EF"/>
    <w:rsid w:val="007E290E"/>
    <w:rsid w:val="007E39B2"/>
    <w:rsid w:val="007E45CC"/>
    <w:rsid w:val="007E561C"/>
    <w:rsid w:val="007F0BF9"/>
    <w:rsid w:val="007F1E13"/>
    <w:rsid w:val="007F4363"/>
    <w:rsid w:val="007F5DF1"/>
    <w:rsid w:val="008005AE"/>
    <w:rsid w:val="008006C5"/>
    <w:rsid w:val="00802A37"/>
    <w:rsid w:val="00804A67"/>
    <w:rsid w:val="00804ADE"/>
    <w:rsid w:val="008056D2"/>
    <w:rsid w:val="00811DFD"/>
    <w:rsid w:val="0081505C"/>
    <w:rsid w:val="0081525E"/>
    <w:rsid w:val="00820B16"/>
    <w:rsid w:val="00820CC9"/>
    <w:rsid w:val="00820D85"/>
    <w:rsid w:val="00821474"/>
    <w:rsid w:val="0083092C"/>
    <w:rsid w:val="008327B8"/>
    <w:rsid w:val="0083495E"/>
    <w:rsid w:val="008355FF"/>
    <w:rsid w:val="0084064B"/>
    <w:rsid w:val="00840E88"/>
    <w:rsid w:val="00842382"/>
    <w:rsid w:val="00843553"/>
    <w:rsid w:val="00853867"/>
    <w:rsid w:val="00854B3B"/>
    <w:rsid w:val="00854E76"/>
    <w:rsid w:val="00854F74"/>
    <w:rsid w:val="008625B7"/>
    <w:rsid w:val="00863A03"/>
    <w:rsid w:val="00864ACD"/>
    <w:rsid w:val="0086707E"/>
    <w:rsid w:val="00867E89"/>
    <w:rsid w:val="00873E17"/>
    <w:rsid w:val="00874B99"/>
    <w:rsid w:val="008768B0"/>
    <w:rsid w:val="008820ED"/>
    <w:rsid w:val="00883111"/>
    <w:rsid w:val="00883123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5F88"/>
    <w:rsid w:val="008B1535"/>
    <w:rsid w:val="008C000F"/>
    <w:rsid w:val="008C10F3"/>
    <w:rsid w:val="008C1207"/>
    <w:rsid w:val="008C1290"/>
    <w:rsid w:val="008C16C7"/>
    <w:rsid w:val="008C1FB6"/>
    <w:rsid w:val="008C34F9"/>
    <w:rsid w:val="008C37C5"/>
    <w:rsid w:val="008C513E"/>
    <w:rsid w:val="008C6EE1"/>
    <w:rsid w:val="008D1357"/>
    <w:rsid w:val="008D556B"/>
    <w:rsid w:val="008D69B2"/>
    <w:rsid w:val="008E1A3B"/>
    <w:rsid w:val="008E408E"/>
    <w:rsid w:val="008E4641"/>
    <w:rsid w:val="008F028B"/>
    <w:rsid w:val="008F4EB0"/>
    <w:rsid w:val="008F5ABB"/>
    <w:rsid w:val="008F5D30"/>
    <w:rsid w:val="008F7520"/>
    <w:rsid w:val="008F78D9"/>
    <w:rsid w:val="00906488"/>
    <w:rsid w:val="00906767"/>
    <w:rsid w:val="009127B2"/>
    <w:rsid w:val="009128AA"/>
    <w:rsid w:val="00913EED"/>
    <w:rsid w:val="00916471"/>
    <w:rsid w:val="00917967"/>
    <w:rsid w:val="0092032D"/>
    <w:rsid w:val="00922CC4"/>
    <w:rsid w:val="009239A8"/>
    <w:rsid w:val="009344D6"/>
    <w:rsid w:val="00937123"/>
    <w:rsid w:val="0094116F"/>
    <w:rsid w:val="00946DFA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A97"/>
    <w:rsid w:val="00976D80"/>
    <w:rsid w:val="009779E5"/>
    <w:rsid w:val="00985E91"/>
    <w:rsid w:val="0099125E"/>
    <w:rsid w:val="00994654"/>
    <w:rsid w:val="009972A1"/>
    <w:rsid w:val="009A0015"/>
    <w:rsid w:val="009A36B5"/>
    <w:rsid w:val="009A532D"/>
    <w:rsid w:val="009A61A7"/>
    <w:rsid w:val="009A79CE"/>
    <w:rsid w:val="009B0214"/>
    <w:rsid w:val="009B2F30"/>
    <w:rsid w:val="009B553B"/>
    <w:rsid w:val="009B5D9B"/>
    <w:rsid w:val="009B711D"/>
    <w:rsid w:val="009B7715"/>
    <w:rsid w:val="009B7E30"/>
    <w:rsid w:val="009C35DB"/>
    <w:rsid w:val="009C5C5F"/>
    <w:rsid w:val="009C68F2"/>
    <w:rsid w:val="009C6C78"/>
    <w:rsid w:val="009D7E54"/>
    <w:rsid w:val="009D7E6F"/>
    <w:rsid w:val="009E06E3"/>
    <w:rsid w:val="009E2B71"/>
    <w:rsid w:val="009E3221"/>
    <w:rsid w:val="009E3A61"/>
    <w:rsid w:val="009E4509"/>
    <w:rsid w:val="009E4BEE"/>
    <w:rsid w:val="009E5374"/>
    <w:rsid w:val="009F00E5"/>
    <w:rsid w:val="009F1C41"/>
    <w:rsid w:val="009F326B"/>
    <w:rsid w:val="009F66EB"/>
    <w:rsid w:val="00A00361"/>
    <w:rsid w:val="00A05A67"/>
    <w:rsid w:val="00A06FBA"/>
    <w:rsid w:val="00A13BA2"/>
    <w:rsid w:val="00A15E7F"/>
    <w:rsid w:val="00A176D2"/>
    <w:rsid w:val="00A2001E"/>
    <w:rsid w:val="00A2068B"/>
    <w:rsid w:val="00A23E5F"/>
    <w:rsid w:val="00A24BF8"/>
    <w:rsid w:val="00A25EDB"/>
    <w:rsid w:val="00A3031C"/>
    <w:rsid w:val="00A318DA"/>
    <w:rsid w:val="00A31E6D"/>
    <w:rsid w:val="00A35487"/>
    <w:rsid w:val="00A35DBE"/>
    <w:rsid w:val="00A42A94"/>
    <w:rsid w:val="00A44511"/>
    <w:rsid w:val="00A54B45"/>
    <w:rsid w:val="00A574A9"/>
    <w:rsid w:val="00A63441"/>
    <w:rsid w:val="00A644AE"/>
    <w:rsid w:val="00A65B0A"/>
    <w:rsid w:val="00A6750E"/>
    <w:rsid w:val="00A7050A"/>
    <w:rsid w:val="00A71335"/>
    <w:rsid w:val="00A71E41"/>
    <w:rsid w:val="00A72515"/>
    <w:rsid w:val="00A7335A"/>
    <w:rsid w:val="00A73872"/>
    <w:rsid w:val="00A75C74"/>
    <w:rsid w:val="00A81B05"/>
    <w:rsid w:val="00A87FF6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C7A91"/>
    <w:rsid w:val="00AD0D54"/>
    <w:rsid w:val="00AD0DF5"/>
    <w:rsid w:val="00AD7C01"/>
    <w:rsid w:val="00AE2F8F"/>
    <w:rsid w:val="00B03739"/>
    <w:rsid w:val="00B050CC"/>
    <w:rsid w:val="00B14E58"/>
    <w:rsid w:val="00B158C7"/>
    <w:rsid w:val="00B24F1A"/>
    <w:rsid w:val="00B265D4"/>
    <w:rsid w:val="00B26983"/>
    <w:rsid w:val="00B30C33"/>
    <w:rsid w:val="00B312C5"/>
    <w:rsid w:val="00B31304"/>
    <w:rsid w:val="00B331A0"/>
    <w:rsid w:val="00B341E1"/>
    <w:rsid w:val="00B34FD4"/>
    <w:rsid w:val="00B35839"/>
    <w:rsid w:val="00B37C65"/>
    <w:rsid w:val="00B37EA7"/>
    <w:rsid w:val="00B43221"/>
    <w:rsid w:val="00B43FA0"/>
    <w:rsid w:val="00B4525B"/>
    <w:rsid w:val="00B47025"/>
    <w:rsid w:val="00B517EC"/>
    <w:rsid w:val="00B6233C"/>
    <w:rsid w:val="00B632DD"/>
    <w:rsid w:val="00B636B8"/>
    <w:rsid w:val="00B639D8"/>
    <w:rsid w:val="00B63EE5"/>
    <w:rsid w:val="00B6754C"/>
    <w:rsid w:val="00B70E99"/>
    <w:rsid w:val="00B74EE6"/>
    <w:rsid w:val="00B7553C"/>
    <w:rsid w:val="00B77DED"/>
    <w:rsid w:val="00B8428C"/>
    <w:rsid w:val="00B86933"/>
    <w:rsid w:val="00B86C04"/>
    <w:rsid w:val="00B86C25"/>
    <w:rsid w:val="00B875B3"/>
    <w:rsid w:val="00B87988"/>
    <w:rsid w:val="00B92ACA"/>
    <w:rsid w:val="00B94767"/>
    <w:rsid w:val="00B95A40"/>
    <w:rsid w:val="00B96540"/>
    <w:rsid w:val="00B978EB"/>
    <w:rsid w:val="00BA54DC"/>
    <w:rsid w:val="00BA6C84"/>
    <w:rsid w:val="00BB0592"/>
    <w:rsid w:val="00BB05CE"/>
    <w:rsid w:val="00BB0C0C"/>
    <w:rsid w:val="00BB4893"/>
    <w:rsid w:val="00BC0266"/>
    <w:rsid w:val="00BC145D"/>
    <w:rsid w:val="00BC16C7"/>
    <w:rsid w:val="00BC5CDE"/>
    <w:rsid w:val="00BC79B8"/>
    <w:rsid w:val="00BD0F45"/>
    <w:rsid w:val="00BD4A7D"/>
    <w:rsid w:val="00BD54C3"/>
    <w:rsid w:val="00BD563D"/>
    <w:rsid w:val="00BD720C"/>
    <w:rsid w:val="00BE02C0"/>
    <w:rsid w:val="00BE06E3"/>
    <w:rsid w:val="00BE629C"/>
    <w:rsid w:val="00BE6B8B"/>
    <w:rsid w:val="00BF0F23"/>
    <w:rsid w:val="00BF3907"/>
    <w:rsid w:val="00BF6F9D"/>
    <w:rsid w:val="00C0078C"/>
    <w:rsid w:val="00C02577"/>
    <w:rsid w:val="00C037D1"/>
    <w:rsid w:val="00C04177"/>
    <w:rsid w:val="00C04314"/>
    <w:rsid w:val="00C0459D"/>
    <w:rsid w:val="00C07576"/>
    <w:rsid w:val="00C10B92"/>
    <w:rsid w:val="00C10E88"/>
    <w:rsid w:val="00C12324"/>
    <w:rsid w:val="00C1273C"/>
    <w:rsid w:val="00C15D5A"/>
    <w:rsid w:val="00C21482"/>
    <w:rsid w:val="00C2545B"/>
    <w:rsid w:val="00C25D84"/>
    <w:rsid w:val="00C265E2"/>
    <w:rsid w:val="00C26620"/>
    <w:rsid w:val="00C27CA1"/>
    <w:rsid w:val="00C31CAF"/>
    <w:rsid w:val="00C31FE7"/>
    <w:rsid w:val="00C34938"/>
    <w:rsid w:val="00C3552C"/>
    <w:rsid w:val="00C358D3"/>
    <w:rsid w:val="00C3621F"/>
    <w:rsid w:val="00C37A72"/>
    <w:rsid w:val="00C42150"/>
    <w:rsid w:val="00C44803"/>
    <w:rsid w:val="00C464EF"/>
    <w:rsid w:val="00C506DB"/>
    <w:rsid w:val="00C53C4D"/>
    <w:rsid w:val="00C55AC5"/>
    <w:rsid w:val="00C620D6"/>
    <w:rsid w:val="00C70ED4"/>
    <w:rsid w:val="00C71080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97087"/>
    <w:rsid w:val="00CA6E00"/>
    <w:rsid w:val="00CA715F"/>
    <w:rsid w:val="00CB036B"/>
    <w:rsid w:val="00CB0543"/>
    <w:rsid w:val="00CC0F21"/>
    <w:rsid w:val="00CC16AE"/>
    <w:rsid w:val="00CC2B0D"/>
    <w:rsid w:val="00CC3503"/>
    <w:rsid w:val="00CD5ABC"/>
    <w:rsid w:val="00CE3E52"/>
    <w:rsid w:val="00CE4644"/>
    <w:rsid w:val="00CE4AC3"/>
    <w:rsid w:val="00CE5A70"/>
    <w:rsid w:val="00CF220B"/>
    <w:rsid w:val="00CF3D10"/>
    <w:rsid w:val="00CF7771"/>
    <w:rsid w:val="00D05590"/>
    <w:rsid w:val="00D07718"/>
    <w:rsid w:val="00D077BD"/>
    <w:rsid w:val="00D07B1B"/>
    <w:rsid w:val="00D11EC7"/>
    <w:rsid w:val="00D121C9"/>
    <w:rsid w:val="00D1354F"/>
    <w:rsid w:val="00D22231"/>
    <w:rsid w:val="00D25E57"/>
    <w:rsid w:val="00D337BE"/>
    <w:rsid w:val="00D3627C"/>
    <w:rsid w:val="00D40C3C"/>
    <w:rsid w:val="00D4468B"/>
    <w:rsid w:val="00D4593D"/>
    <w:rsid w:val="00D47F49"/>
    <w:rsid w:val="00D50E53"/>
    <w:rsid w:val="00D5149E"/>
    <w:rsid w:val="00D51627"/>
    <w:rsid w:val="00D5213A"/>
    <w:rsid w:val="00D524B3"/>
    <w:rsid w:val="00D54EC3"/>
    <w:rsid w:val="00D56228"/>
    <w:rsid w:val="00D5640B"/>
    <w:rsid w:val="00D56E5E"/>
    <w:rsid w:val="00D6082C"/>
    <w:rsid w:val="00D64D4F"/>
    <w:rsid w:val="00D6686B"/>
    <w:rsid w:val="00D71DB2"/>
    <w:rsid w:val="00D760A9"/>
    <w:rsid w:val="00D7685B"/>
    <w:rsid w:val="00D77D63"/>
    <w:rsid w:val="00D820AB"/>
    <w:rsid w:val="00D84B85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B3022"/>
    <w:rsid w:val="00DB3211"/>
    <w:rsid w:val="00DB5E35"/>
    <w:rsid w:val="00DC03C4"/>
    <w:rsid w:val="00DC0DBC"/>
    <w:rsid w:val="00DC2DD6"/>
    <w:rsid w:val="00DC2E0A"/>
    <w:rsid w:val="00DC4293"/>
    <w:rsid w:val="00DC64EF"/>
    <w:rsid w:val="00DD16BD"/>
    <w:rsid w:val="00DD3CB3"/>
    <w:rsid w:val="00DD4A0A"/>
    <w:rsid w:val="00DE1C92"/>
    <w:rsid w:val="00DF0E03"/>
    <w:rsid w:val="00DF12A1"/>
    <w:rsid w:val="00DF7508"/>
    <w:rsid w:val="00DF76CF"/>
    <w:rsid w:val="00DF7FC7"/>
    <w:rsid w:val="00E0114D"/>
    <w:rsid w:val="00E03830"/>
    <w:rsid w:val="00E05242"/>
    <w:rsid w:val="00E12693"/>
    <w:rsid w:val="00E12CF2"/>
    <w:rsid w:val="00E17042"/>
    <w:rsid w:val="00E260BB"/>
    <w:rsid w:val="00E33B71"/>
    <w:rsid w:val="00E42B1E"/>
    <w:rsid w:val="00E43C3E"/>
    <w:rsid w:val="00E44ADB"/>
    <w:rsid w:val="00E45A4B"/>
    <w:rsid w:val="00E467D0"/>
    <w:rsid w:val="00E51CB8"/>
    <w:rsid w:val="00E524C0"/>
    <w:rsid w:val="00E54BD0"/>
    <w:rsid w:val="00E54C10"/>
    <w:rsid w:val="00E56338"/>
    <w:rsid w:val="00E6006D"/>
    <w:rsid w:val="00E60A04"/>
    <w:rsid w:val="00E63348"/>
    <w:rsid w:val="00E64742"/>
    <w:rsid w:val="00E7050F"/>
    <w:rsid w:val="00E74E41"/>
    <w:rsid w:val="00E76080"/>
    <w:rsid w:val="00E76D0D"/>
    <w:rsid w:val="00E779CA"/>
    <w:rsid w:val="00E80137"/>
    <w:rsid w:val="00E8448A"/>
    <w:rsid w:val="00E8498B"/>
    <w:rsid w:val="00E84A74"/>
    <w:rsid w:val="00E8556A"/>
    <w:rsid w:val="00E86459"/>
    <w:rsid w:val="00E8646B"/>
    <w:rsid w:val="00E9067F"/>
    <w:rsid w:val="00E91410"/>
    <w:rsid w:val="00E931C1"/>
    <w:rsid w:val="00E95288"/>
    <w:rsid w:val="00E97113"/>
    <w:rsid w:val="00EA0AF1"/>
    <w:rsid w:val="00EA26C9"/>
    <w:rsid w:val="00EA3CE1"/>
    <w:rsid w:val="00EA5CED"/>
    <w:rsid w:val="00EA61B3"/>
    <w:rsid w:val="00EB354A"/>
    <w:rsid w:val="00EC128A"/>
    <w:rsid w:val="00EC2AD2"/>
    <w:rsid w:val="00EC3DD2"/>
    <w:rsid w:val="00EC5DFE"/>
    <w:rsid w:val="00ED497C"/>
    <w:rsid w:val="00ED4CAF"/>
    <w:rsid w:val="00ED5499"/>
    <w:rsid w:val="00ED7EDA"/>
    <w:rsid w:val="00EE2F4F"/>
    <w:rsid w:val="00EE76CE"/>
    <w:rsid w:val="00EF007A"/>
    <w:rsid w:val="00EF1B7F"/>
    <w:rsid w:val="00EF1D29"/>
    <w:rsid w:val="00EF3FCE"/>
    <w:rsid w:val="00EF5A7E"/>
    <w:rsid w:val="00EF5B99"/>
    <w:rsid w:val="00EF6C77"/>
    <w:rsid w:val="00EF768F"/>
    <w:rsid w:val="00EF7EE9"/>
    <w:rsid w:val="00F0365D"/>
    <w:rsid w:val="00F101DD"/>
    <w:rsid w:val="00F10CBF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00EE"/>
    <w:rsid w:val="00F42284"/>
    <w:rsid w:val="00F42C73"/>
    <w:rsid w:val="00F4376F"/>
    <w:rsid w:val="00F44089"/>
    <w:rsid w:val="00F44D0E"/>
    <w:rsid w:val="00F45D1F"/>
    <w:rsid w:val="00F47616"/>
    <w:rsid w:val="00F52FD2"/>
    <w:rsid w:val="00F54199"/>
    <w:rsid w:val="00F569EC"/>
    <w:rsid w:val="00F57999"/>
    <w:rsid w:val="00F60A45"/>
    <w:rsid w:val="00F66003"/>
    <w:rsid w:val="00F664A0"/>
    <w:rsid w:val="00F7056C"/>
    <w:rsid w:val="00F70F10"/>
    <w:rsid w:val="00F7521E"/>
    <w:rsid w:val="00F75636"/>
    <w:rsid w:val="00F8336B"/>
    <w:rsid w:val="00F837BE"/>
    <w:rsid w:val="00F84533"/>
    <w:rsid w:val="00F84D15"/>
    <w:rsid w:val="00F85777"/>
    <w:rsid w:val="00F864AB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B46E8"/>
    <w:rsid w:val="00FC1F6F"/>
    <w:rsid w:val="00FC4546"/>
    <w:rsid w:val="00FC66C6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3412"/>
    <w:rsid w:val="00FF3527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  <w:rPr>
      <w:rFonts w:eastAsiaTheme="minorEastAsia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better-regulation/have-your-say/initiatives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cst.org/about-ercst/val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Antonio Fernandez</cp:lastModifiedBy>
  <cp:revision>2</cp:revision>
  <cp:lastPrinted>2022-03-01T10:03:00Z</cp:lastPrinted>
  <dcterms:created xsi:type="dcterms:W3CDTF">2022-03-15T12:14:00Z</dcterms:created>
  <dcterms:modified xsi:type="dcterms:W3CDTF">2022-03-15T12:14:00Z</dcterms:modified>
</cp:coreProperties>
</file>