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36E0" w14:textId="77777777" w:rsidR="00A574A9" w:rsidRPr="008F54CE" w:rsidRDefault="00A574A9" w:rsidP="00A574A9">
      <w:pPr>
        <w:tabs>
          <w:tab w:val="center" w:pos="4816"/>
          <w:tab w:val="right" w:pos="9632"/>
        </w:tabs>
        <w:spacing w:after="120"/>
        <w:jc w:val="center"/>
        <w:rPr>
          <w:rFonts w:ascii="Cambria" w:hAnsi="Cambria" w:cs="Tahoma"/>
          <w:b/>
          <w:bCs/>
          <w:color w:val="000000" w:themeColor="text1"/>
          <w:sz w:val="48"/>
          <w:szCs w:val="48"/>
          <w:lang w:eastAsia="it-IT"/>
        </w:rPr>
      </w:pPr>
      <w:r w:rsidRPr="008F54CE">
        <w:rPr>
          <w:rFonts w:ascii="Cambria" w:hAnsi="Cambria" w:cs="Tahoma"/>
          <w:b/>
          <w:bCs/>
          <w:color w:val="000000" w:themeColor="text1"/>
          <w:sz w:val="48"/>
          <w:szCs w:val="48"/>
          <w:lang w:eastAsia="it-IT"/>
        </w:rPr>
        <w:t>HYDROGEN AND DECARBONISED GAS MARKET PACKAGE</w:t>
      </w:r>
    </w:p>
    <w:p w14:paraId="2B19C385" w14:textId="4D8EA404" w:rsidR="00DE1C92" w:rsidRDefault="00C26620" w:rsidP="00546878">
      <w:pPr>
        <w:spacing w:after="120" w:line="240" w:lineRule="auto"/>
        <w:jc w:val="center"/>
        <w:rPr>
          <w:rFonts w:ascii="Cambria" w:eastAsia="Times New Roman" w:hAnsi="Cambria" w:cs="Tahoma"/>
          <w:b/>
          <w:bCs/>
          <w:i/>
          <w:iCs/>
          <w:color w:val="000000" w:themeColor="text1"/>
          <w:lang w:eastAsia="en-GB"/>
        </w:rPr>
      </w:pPr>
      <w:r w:rsidRPr="00A574A9">
        <w:rPr>
          <w:rFonts w:ascii="Cambria" w:eastAsia="Times New Roman" w:hAnsi="Cambria" w:cs="Tahoma"/>
          <w:b/>
          <w:bCs/>
          <w:i/>
          <w:iCs/>
          <w:color w:val="000000" w:themeColor="text1"/>
          <w:lang w:eastAsia="en-GB"/>
        </w:rPr>
        <w:t>This meeting is under Chatham House Rules</w:t>
      </w:r>
    </w:p>
    <w:p w14:paraId="25B1A13E" w14:textId="2DC06D9F" w:rsidR="00660C04" w:rsidRPr="00373779" w:rsidRDefault="005443EF" w:rsidP="00EF007A">
      <w:pPr>
        <w:jc w:val="center"/>
        <w:rPr>
          <w:rFonts w:ascii="Cambria" w:hAnsi="Cambria" w:cs="Tahoma"/>
          <w:b/>
          <w:bCs/>
          <w:color w:val="000000" w:themeColor="text1"/>
          <w:sz w:val="21"/>
          <w:szCs w:val="16"/>
        </w:rPr>
      </w:pPr>
      <w:r w:rsidRPr="00373779">
        <w:rPr>
          <w:rFonts w:ascii="Cambria" w:hAnsi="Cambria" w:cs="Tahoma"/>
          <w:b/>
          <w:bCs/>
          <w:color w:val="000000" w:themeColor="text1"/>
          <w:sz w:val="21"/>
          <w:szCs w:val="16"/>
        </w:rPr>
        <w:t xml:space="preserve">*** </w:t>
      </w:r>
      <w:r w:rsidR="0014512C" w:rsidRPr="00373779">
        <w:rPr>
          <w:rFonts w:ascii="Cambria" w:hAnsi="Cambria" w:cs="Tahoma"/>
          <w:b/>
          <w:bCs/>
          <w:color w:val="000000" w:themeColor="text1"/>
          <w:sz w:val="21"/>
          <w:szCs w:val="16"/>
        </w:rPr>
        <w:t xml:space="preserve">Draft </w:t>
      </w:r>
      <w:r w:rsidR="00C26620" w:rsidRPr="00373779">
        <w:rPr>
          <w:rFonts w:ascii="Cambria" w:hAnsi="Cambria" w:cs="Tahoma"/>
          <w:b/>
          <w:bCs/>
          <w:color w:val="000000" w:themeColor="text1"/>
          <w:sz w:val="21"/>
          <w:szCs w:val="16"/>
        </w:rPr>
        <w:t>Agenda</w:t>
      </w:r>
      <w:r w:rsidRPr="00373779">
        <w:rPr>
          <w:rFonts w:ascii="Cambria" w:hAnsi="Cambria" w:cs="Tahoma"/>
          <w:b/>
          <w:bCs/>
          <w:color w:val="000000" w:themeColor="text1"/>
          <w:sz w:val="21"/>
          <w:szCs w:val="16"/>
        </w:rPr>
        <w:t xml:space="preserve"> ***</w:t>
      </w:r>
    </w:p>
    <w:p w14:paraId="490FF39C" w14:textId="5749E5E4" w:rsidR="002D6057" w:rsidRPr="004F3102" w:rsidRDefault="002D6057" w:rsidP="00C10E88">
      <w:pPr>
        <w:pStyle w:val="Paragrafobase"/>
        <w:rPr>
          <w:rFonts w:ascii="Cambria" w:hAnsi="Cambria" w:cs="Tahoma"/>
          <w:color w:val="000000" w:themeColor="text1"/>
          <w:sz w:val="22"/>
          <w:lang w:val="en-US"/>
        </w:rPr>
      </w:pPr>
      <w:r w:rsidRPr="00373779">
        <w:rPr>
          <w:rFonts w:ascii="Cambria" w:hAnsi="Cambria" w:cs="Tahoma"/>
          <w:b/>
          <w:color w:val="000000" w:themeColor="text1"/>
          <w:sz w:val="22"/>
          <w:lang w:val="en-US"/>
        </w:rPr>
        <w:t>Date</w:t>
      </w:r>
      <w:r w:rsidRPr="00373779">
        <w:rPr>
          <w:rFonts w:ascii="Cambria" w:hAnsi="Cambria" w:cs="Tahoma"/>
          <w:color w:val="000000" w:themeColor="text1"/>
          <w:sz w:val="22"/>
          <w:lang w:val="en-US"/>
        </w:rPr>
        <w:t xml:space="preserve">: </w:t>
      </w:r>
      <w:r w:rsidR="00A574A9">
        <w:rPr>
          <w:rFonts w:ascii="Cambria" w:hAnsi="Cambria" w:cs="Tahoma"/>
          <w:color w:val="000000" w:themeColor="text1"/>
          <w:sz w:val="20"/>
          <w:szCs w:val="20"/>
          <w:lang w:val="en-US"/>
        </w:rPr>
        <w:t>December 3</w:t>
      </w:r>
      <w:r w:rsidR="00A574A9" w:rsidRPr="003349FF">
        <w:rPr>
          <w:rFonts w:ascii="Cambria" w:hAnsi="Cambria" w:cs="Tahoma"/>
          <w:color w:val="000000" w:themeColor="text1"/>
          <w:sz w:val="20"/>
          <w:szCs w:val="20"/>
          <w:vertAlign w:val="superscript"/>
          <w:lang w:val="en-US"/>
        </w:rPr>
        <w:t>rd</w:t>
      </w:r>
      <w:r w:rsidR="00A574A9" w:rsidRPr="00E42506">
        <w:rPr>
          <w:rFonts w:ascii="Cambria" w:hAnsi="Cambria" w:cs="Tahoma"/>
          <w:color w:val="000000" w:themeColor="text1"/>
          <w:sz w:val="20"/>
          <w:szCs w:val="20"/>
          <w:lang w:val="en-US"/>
        </w:rPr>
        <w:t>, 2021</w:t>
      </w:r>
    </w:p>
    <w:p w14:paraId="04017A06" w14:textId="5BD39B53" w:rsidR="002D6057" w:rsidRPr="004F3102" w:rsidRDefault="002D6057" w:rsidP="005443EF">
      <w:pPr>
        <w:pStyle w:val="Paragrafobase"/>
        <w:rPr>
          <w:rFonts w:ascii="Cambria" w:hAnsi="Cambria" w:cs="Tahoma"/>
          <w:color w:val="000000" w:themeColor="text1"/>
          <w:sz w:val="22"/>
          <w:lang w:val="en-US"/>
        </w:rPr>
      </w:pPr>
      <w:r w:rsidRPr="004F3102">
        <w:rPr>
          <w:rFonts w:ascii="Cambria" w:hAnsi="Cambria" w:cs="Tahoma"/>
          <w:b/>
          <w:color w:val="000000" w:themeColor="text1"/>
          <w:sz w:val="22"/>
          <w:lang w:val="en-US"/>
        </w:rPr>
        <w:t>Time:</w:t>
      </w:r>
      <w:r w:rsidRPr="004F3102">
        <w:rPr>
          <w:rFonts w:ascii="Cambria" w:hAnsi="Cambria" w:cs="Tahoma"/>
          <w:color w:val="000000" w:themeColor="text1"/>
          <w:sz w:val="22"/>
          <w:lang w:val="en-US"/>
        </w:rPr>
        <w:t xml:space="preserve"> </w:t>
      </w:r>
      <w:r w:rsidR="00A574A9" w:rsidRPr="00E42506">
        <w:rPr>
          <w:rFonts w:ascii="Cambria" w:hAnsi="Cambria" w:cs="Tahoma"/>
          <w:color w:val="000000" w:themeColor="text1"/>
          <w:sz w:val="20"/>
          <w:szCs w:val="20"/>
          <w:lang w:val="en-US"/>
        </w:rPr>
        <w:t>10.00 a.m.</w:t>
      </w:r>
      <w:r w:rsidR="00A574A9">
        <w:rPr>
          <w:rFonts w:ascii="Cambria" w:hAnsi="Cambria" w:cs="Tahoma"/>
          <w:color w:val="000000" w:themeColor="text1"/>
          <w:sz w:val="20"/>
          <w:szCs w:val="20"/>
          <w:lang w:val="en-US"/>
        </w:rPr>
        <w:t xml:space="preserve"> – 12.00 p.m.</w:t>
      </w:r>
    </w:p>
    <w:p w14:paraId="33118003" w14:textId="6A2FA90C" w:rsidR="00C10E88" w:rsidRPr="00B74EE6" w:rsidRDefault="001F0ABA" w:rsidP="00326B29">
      <w:pPr>
        <w:pStyle w:val="Paragrafobase"/>
        <w:rPr>
          <w:rFonts w:ascii="Cambria" w:hAnsi="Cambria" w:cs="Tahoma"/>
          <w:bCs/>
          <w:color w:val="000000" w:themeColor="text1"/>
          <w:sz w:val="22"/>
          <w:lang w:val="en-US"/>
        </w:rPr>
      </w:pPr>
      <w:r w:rsidRPr="004F3102">
        <w:rPr>
          <w:rFonts w:ascii="Cambria" w:hAnsi="Cambria" w:cs="Tahoma"/>
          <w:b/>
          <w:color w:val="000000" w:themeColor="text1"/>
          <w:sz w:val="22"/>
          <w:lang w:val="en-US"/>
        </w:rPr>
        <w:t>Location:</w:t>
      </w:r>
      <w:r w:rsidR="00C04177" w:rsidRPr="004F3102">
        <w:rPr>
          <w:rFonts w:ascii="Cambria" w:hAnsi="Cambria" w:cs="Tahoma"/>
          <w:bCs/>
          <w:color w:val="000000" w:themeColor="text1"/>
          <w:sz w:val="22"/>
          <w:lang w:val="en-US"/>
        </w:rPr>
        <w:t xml:space="preserve"> </w:t>
      </w:r>
      <w:r w:rsidR="00A574A9">
        <w:rPr>
          <w:rFonts w:ascii="Cambria" w:hAnsi="Cambria" w:cs="Tahoma"/>
          <w:color w:val="000000" w:themeColor="text1"/>
          <w:sz w:val="20"/>
          <w:szCs w:val="20"/>
          <w:lang w:val="en-US"/>
        </w:rPr>
        <w:t>Hybrid meeting, online and in person (</w:t>
      </w:r>
      <w:r w:rsidR="00A574A9" w:rsidRPr="00E045CC">
        <w:rPr>
          <w:rFonts w:ascii="Cambria" w:hAnsi="Cambria" w:cs="Tahoma"/>
          <w:color w:val="000000" w:themeColor="text1"/>
          <w:sz w:val="20"/>
          <w:szCs w:val="20"/>
          <w:lang w:val="en-US"/>
        </w:rPr>
        <w:t xml:space="preserve">Rue </w:t>
      </w:r>
      <w:proofErr w:type="spellStart"/>
      <w:r w:rsidR="00A574A9" w:rsidRPr="00E045CC">
        <w:rPr>
          <w:rFonts w:ascii="Cambria" w:hAnsi="Cambria" w:cs="Tahoma"/>
          <w:color w:val="000000" w:themeColor="text1"/>
          <w:sz w:val="20"/>
          <w:szCs w:val="20"/>
          <w:lang w:val="en-US"/>
        </w:rPr>
        <w:t>Archimède</w:t>
      </w:r>
      <w:proofErr w:type="spellEnd"/>
      <w:r w:rsidR="00A574A9" w:rsidRPr="00E045CC">
        <w:rPr>
          <w:rFonts w:ascii="Cambria" w:hAnsi="Cambria" w:cs="Tahoma"/>
          <w:color w:val="000000" w:themeColor="text1"/>
          <w:sz w:val="20"/>
          <w:szCs w:val="20"/>
          <w:lang w:val="en-US"/>
        </w:rPr>
        <w:t xml:space="preserve"> 61</w:t>
      </w:r>
      <w:r w:rsidR="00A574A9">
        <w:rPr>
          <w:rFonts w:ascii="Cambria" w:hAnsi="Cambria" w:cs="Tahoma"/>
          <w:color w:val="000000" w:themeColor="text1"/>
          <w:sz w:val="20"/>
          <w:szCs w:val="20"/>
          <w:lang w:val="en-US"/>
        </w:rPr>
        <w:t>)</w:t>
      </w:r>
      <w:r w:rsidR="00A574A9" w:rsidRPr="00E045CC">
        <w:rPr>
          <w:rFonts w:ascii="Cambria" w:hAnsi="Cambria" w:cs="Tahoma"/>
          <w:color w:val="000000" w:themeColor="text1"/>
          <w:sz w:val="20"/>
          <w:szCs w:val="20"/>
          <w:lang w:val="en-US"/>
        </w:rPr>
        <w:t>,</w:t>
      </w:r>
      <w:r w:rsidR="00A574A9">
        <w:rPr>
          <w:rFonts w:ascii="Cambria" w:hAnsi="Cambria" w:cs="Tahoma"/>
          <w:color w:val="000000" w:themeColor="text1"/>
          <w:sz w:val="20"/>
          <w:szCs w:val="20"/>
          <w:lang w:val="en-US"/>
        </w:rPr>
        <w:t xml:space="preserve"> by invitation only.</w:t>
      </w:r>
    </w:p>
    <w:p w14:paraId="179DCB96" w14:textId="77777777" w:rsidR="00612484" w:rsidRPr="004F3102" w:rsidRDefault="00612484" w:rsidP="00612484">
      <w:pPr>
        <w:pStyle w:val="Paragrafobase"/>
        <w:rPr>
          <w:rFonts w:ascii="Cambria" w:hAnsi="Cambria" w:cs="Tahoma"/>
          <w:bCs/>
          <w:color w:val="000000" w:themeColor="text1"/>
          <w:sz w:val="22"/>
          <w:lang w:val="en-US"/>
        </w:rPr>
      </w:pPr>
    </w:p>
    <w:p w14:paraId="0D88F0D2" w14:textId="4E788D08" w:rsidR="00A574A9" w:rsidRPr="00A574A9" w:rsidRDefault="00A574A9" w:rsidP="00A574A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szCs w:val="24"/>
          <w:lang w:eastAsia="it-IT"/>
        </w:rPr>
      </w:pPr>
      <w:r w:rsidRPr="00A574A9">
        <w:rPr>
          <w:rFonts w:ascii="Cambria" w:hAnsi="Cambria" w:cs="Tahoma"/>
          <w:bCs/>
          <w:color w:val="000000" w:themeColor="text1"/>
          <w:szCs w:val="24"/>
          <w:lang w:eastAsia="it-IT"/>
        </w:rPr>
        <w:t xml:space="preserve">This new workstream aims to bring together stakeholders, including policymakers and industry on a regular basis to discuss substantive issues around the topic of hydrogen, informed by original intellectual input from ERCST. </w:t>
      </w:r>
    </w:p>
    <w:p w14:paraId="55AD78F2" w14:textId="01C7454D" w:rsidR="00A574A9" w:rsidRPr="00A574A9" w:rsidRDefault="00A574A9" w:rsidP="00A574A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szCs w:val="24"/>
          <w:lang w:eastAsia="it-IT"/>
        </w:rPr>
      </w:pPr>
      <w:r w:rsidRPr="00A574A9">
        <w:rPr>
          <w:rFonts w:ascii="Cambria" w:hAnsi="Cambria" w:cs="Tahoma"/>
          <w:bCs/>
          <w:color w:val="000000" w:themeColor="text1"/>
          <w:szCs w:val="24"/>
          <w:lang w:eastAsia="it-IT"/>
        </w:rPr>
        <w:t>This meeting will take stock of the main gaps in the current EU regulatory framework after the Fit for 55 Package first round of publications and how the revision of the hydrogen and decarbonized gas market package and other relevant legislative acts, such as the Delegated Act on Renewable Fuels of non-Biological Origin (RFNBO) will address them.</w:t>
      </w:r>
    </w:p>
    <w:p w14:paraId="28DD7376" w14:textId="54BA42D5" w:rsidR="00A574A9" w:rsidRPr="00A574A9" w:rsidRDefault="00A574A9" w:rsidP="00A574A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szCs w:val="24"/>
          <w:lang w:eastAsia="it-IT"/>
        </w:rPr>
      </w:pPr>
      <w:r w:rsidRPr="00A574A9">
        <w:rPr>
          <w:rFonts w:ascii="Cambria" w:hAnsi="Cambria" w:cs="Tahoma"/>
          <w:bCs/>
          <w:color w:val="000000" w:themeColor="text1"/>
          <w:szCs w:val="24"/>
          <w:lang w:eastAsia="it-IT"/>
        </w:rPr>
        <w:t xml:space="preserve">Natural gas, </w:t>
      </w:r>
      <w:proofErr w:type="gramStart"/>
      <w:r w:rsidRPr="00A574A9">
        <w:rPr>
          <w:rFonts w:ascii="Cambria" w:hAnsi="Cambria" w:cs="Tahoma"/>
          <w:bCs/>
          <w:color w:val="000000" w:themeColor="text1"/>
          <w:szCs w:val="24"/>
          <w:lang w:eastAsia="it-IT"/>
        </w:rPr>
        <w:t>i.e.</w:t>
      </w:r>
      <w:proofErr w:type="gramEnd"/>
      <w:r w:rsidRPr="00A574A9">
        <w:rPr>
          <w:rFonts w:ascii="Cambria" w:hAnsi="Cambria" w:cs="Tahoma"/>
          <w:bCs/>
          <w:color w:val="000000" w:themeColor="text1"/>
          <w:szCs w:val="24"/>
          <w:lang w:eastAsia="it-IT"/>
        </w:rPr>
        <w:t xml:space="preserve"> fossil methane constitutes around 95% of today’s gaseous fuels consumed in the EU. While the EC has already expressed that energy efficiency related measures and electrification will play a fundamental role to reduce emissions, in certain areas, gaseous fuels will remain present in the EU energy system. According to the Climate Target Plan Impact Assessment, the share of gaseous fuels to total EU energy consumption in 2050 would be about 20%. The EC is therefore looking at policies that facilitate a progressive phase out of unabated use of fossil gasses via gradual replacement of natural gas and the uptake of renewable and low-carbon gases.</w:t>
      </w:r>
    </w:p>
    <w:p w14:paraId="5E3B642A" w14:textId="08A2D780" w:rsidR="00A574A9" w:rsidRPr="00A574A9" w:rsidRDefault="00A574A9" w:rsidP="00A574A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szCs w:val="24"/>
          <w:lang w:eastAsia="it-IT"/>
        </w:rPr>
      </w:pPr>
      <w:r w:rsidRPr="00A574A9">
        <w:rPr>
          <w:rFonts w:ascii="Cambria" w:hAnsi="Cambria" w:cs="Tahoma"/>
          <w:bCs/>
          <w:color w:val="000000" w:themeColor="text1"/>
          <w:szCs w:val="24"/>
          <w:lang w:eastAsia="it-IT"/>
        </w:rPr>
        <w:t xml:space="preserve">Proposals unveiled by the Commission on July 14th have laid the foundations of a specific regulatory framework, albeit still incomplete, to promote investments in renewable hydrogen. Conversely, </w:t>
      </w:r>
      <w:proofErr w:type="gramStart"/>
      <w:r w:rsidRPr="00A574A9">
        <w:rPr>
          <w:rFonts w:ascii="Cambria" w:hAnsi="Cambria" w:cs="Tahoma"/>
          <w:bCs/>
          <w:color w:val="000000" w:themeColor="text1"/>
          <w:szCs w:val="24"/>
          <w:lang w:eastAsia="it-IT"/>
        </w:rPr>
        <w:t>and pending the revision of the hydrogen and decarbonized gas market package, it</w:t>
      </w:r>
      <w:proofErr w:type="gramEnd"/>
      <w:r w:rsidRPr="00A574A9">
        <w:rPr>
          <w:rFonts w:ascii="Cambria" w:hAnsi="Cambria" w:cs="Tahoma"/>
          <w:bCs/>
          <w:color w:val="000000" w:themeColor="text1"/>
          <w:szCs w:val="24"/>
          <w:lang w:eastAsia="it-IT"/>
        </w:rPr>
        <w:t xml:space="preserve"> seems that the Commission intends to leverage carbon pricing and the EU Taxonomy to boost demand and supply of other types of hydrogen. </w:t>
      </w:r>
    </w:p>
    <w:p w14:paraId="3E6AD28B" w14:textId="6CF42781" w:rsidR="00A574A9" w:rsidRPr="00A574A9" w:rsidRDefault="00A574A9" w:rsidP="00A574A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szCs w:val="24"/>
          <w:lang w:eastAsia="it-IT"/>
        </w:rPr>
      </w:pPr>
      <w:r w:rsidRPr="00A574A9">
        <w:rPr>
          <w:rFonts w:ascii="Cambria" w:hAnsi="Cambria" w:cs="Tahoma"/>
          <w:bCs/>
          <w:color w:val="000000" w:themeColor="text1"/>
          <w:szCs w:val="24"/>
          <w:lang w:eastAsia="it-IT"/>
        </w:rPr>
        <w:t xml:space="preserve">Looking at the relationship between regulation and the hydrogen value chain, the Fit for 55 package first round of publications addressed fundamental questions, mainly covering demand and supply of hydrogen while key regulatory issues for hydrogen transportation and transportation infrastructure have not been </w:t>
      </w:r>
      <w:r w:rsidR="0011182B">
        <w:rPr>
          <w:rFonts w:ascii="Cambria" w:hAnsi="Cambria" w:cs="Tahoma"/>
          <w:bCs/>
          <w:color w:val="000000" w:themeColor="text1"/>
          <w:szCs w:val="24"/>
          <w:lang w:eastAsia="it-IT"/>
        </w:rPr>
        <w:t xml:space="preserve">fully </w:t>
      </w:r>
      <w:r w:rsidRPr="00A574A9">
        <w:rPr>
          <w:rFonts w:ascii="Cambria" w:hAnsi="Cambria" w:cs="Tahoma"/>
          <w:bCs/>
          <w:color w:val="000000" w:themeColor="text1"/>
          <w:szCs w:val="24"/>
          <w:lang w:eastAsia="it-IT"/>
        </w:rPr>
        <w:t xml:space="preserve">covered so far. The hydrogen and decarbonized gas package will shed more light on important regulatory missing pieces of the hydrogen puzzle such as for example, the repurposing of current gas networks to transport hydrogen, the blending of hydrogen with natural gas, the planning of networks and retail markets or the protection of consumers and the security of the energy market. </w:t>
      </w:r>
    </w:p>
    <w:p w14:paraId="231BE335" w14:textId="77777777" w:rsidR="00A574A9" w:rsidRPr="00A574A9" w:rsidRDefault="00A574A9" w:rsidP="00A574A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szCs w:val="24"/>
          <w:lang w:eastAsia="it-IT"/>
        </w:rPr>
      </w:pPr>
      <w:r w:rsidRPr="00A574A9">
        <w:rPr>
          <w:rFonts w:ascii="Cambria" w:hAnsi="Cambria" w:cs="Tahoma"/>
          <w:bCs/>
          <w:color w:val="000000" w:themeColor="text1"/>
          <w:szCs w:val="24"/>
          <w:lang w:eastAsia="it-IT"/>
        </w:rPr>
        <w:t xml:space="preserve">This meeting will focus on: </w:t>
      </w:r>
    </w:p>
    <w:p w14:paraId="4CE311F7" w14:textId="7944EB9B" w:rsidR="00605579" w:rsidRPr="00A574A9" w:rsidRDefault="00A574A9" w:rsidP="00A574A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szCs w:val="24"/>
          <w:lang w:eastAsia="it-IT"/>
        </w:rPr>
      </w:pPr>
      <w:r w:rsidRPr="00A574A9">
        <w:rPr>
          <w:rFonts w:ascii="Cambria" w:hAnsi="Cambria" w:cs="Tahoma"/>
          <w:bCs/>
          <w:color w:val="000000" w:themeColor="text1"/>
          <w:szCs w:val="24"/>
          <w:lang w:eastAsia="it-IT"/>
        </w:rPr>
        <w:t>•</w:t>
      </w:r>
      <w:r w:rsidR="00605579">
        <w:rPr>
          <w:rFonts w:ascii="Cambria" w:hAnsi="Cambria" w:cs="Tahoma"/>
          <w:bCs/>
          <w:color w:val="000000" w:themeColor="text1"/>
          <w:szCs w:val="24"/>
          <w:lang w:eastAsia="it-IT"/>
        </w:rPr>
        <w:t xml:space="preserve"> </w:t>
      </w:r>
      <w:r w:rsidRPr="00A574A9">
        <w:rPr>
          <w:rFonts w:ascii="Cambria" w:hAnsi="Cambria" w:cs="Tahoma"/>
          <w:bCs/>
          <w:color w:val="000000" w:themeColor="text1"/>
          <w:szCs w:val="24"/>
          <w:lang w:eastAsia="it-IT"/>
        </w:rPr>
        <w:t>What is in the revision of the package for hydrogen?</w:t>
      </w:r>
    </w:p>
    <w:p w14:paraId="09BB613C" w14:textId="427BCB33" w:rsidR="00A574A9" w:rsidRPr="00A574A9" w:rsidRDefault="00A574A9" w:rsidP="00A574A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szCs w:val="24"/>
          <w:lang w:eastAsia="it-IT"/>
        </w:rPr>
      </w:pPr>
      <w:r w:rsidRPr="00A574A9">
        <w:rPr>
          <w:rFonts w:ascii="Cambria" w:hAnsi="Cambria" w:cs="Tahoma"/>
          <w:bCs/>
          <w:color w:val="000000" w:themeColor="text1"/>
          <w:szCs w:val="24"/>
          <w:lang w:eastAsia="it-IT"/>
        </w:rPr>
        <w:t>•</w:t>
      </w:r>
      <w:r w:rsidR="00605579">
        <w:rPr>
          <w:rFonts w:ascii="Cambria" w:hAnsi="Cambria" w:cs="Tahoma"/>
          <w:bCs/>
          <w:color w:val="000000" w:themeColor="text1"/>
          <w:szCs w:val="24"/>
          <w:lang w:eastAsia="it-IT"/>
        </w:rPr>
        <w:t xml:space="preserve"> </w:t>
      </w:r>
      <w:r w:rsidRPr="00A574A9">
        <w:rPr>
          <w:rFonts w:ascii="Cambria" w:hAnsi="Cambria" w:cs="Tahoma"/>
          <w:bCs/>
          <w:color w:val="000000" w:themeColor="text1"/>
          <w:szCs w:val="24"/>
          <w:lang w:eastAsia="it-IT"/>
        </w:rPr>
        <w:t>Will there be a comprehensive regulatory framework for hydrogen in the EU after the package? What are the missing pieces?</w:t>
      </w:r>
    </w:p>
    <w:p w14:paraId="03AA48BA" w14:textId="3D6DBA1E" w:rsidR="00A574A9" w:rsidRDefault="00A574A9" w:rsidP="00A574A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szCs w:val="24"/>
          <w:lang w:eastAsia="it-IT"/>
        </w:rPr>
      </w:pPr>
      <w:r w:rsidRPr="00A574A9">
        <w:rPr>
          <w:rFonts w:ascii="Cambria" w:hAnsi="Cambria" w:cs="Tahoma"/>
          <w:bCs/>
          <w:color w:val="000000" w:themeColor="text1"/>
          <w:szCs w:val="24"/>
          <w:lang w:eastAsia="it-IT"/>
        </w:rPr>
        <w:lastRenderedPageBreak/>
        <w:t>•</w:t>
      </w:r>
      <w:r w:rsidR="00605579">
        <w:rPr>
          <w:rFonts w:ascii="Cambria" w:hAnsi="Cambria" w:cs="Tahoma"/>
          <w:bCs/>
          <w:color w:val="000000" w:themeColor="text1"/>
          <w:szCs w:val="24"/>
          <w:lang w:eastAsia="it-IT"/>
        </w:rPr>
        <w:t xml:space="preserve"> </w:t>
      </w:r>
      <w:r w:rsidRPr="00A574A9">
        <w:rPr>
          <w:rFonts w:ascii="Cambria" w:hAnsi="Cambria" w:cs="Tahoma"/>
          <w:bCs/>
          <w:color w:val="000000" w:themeColor="text1"/>
          <w:szCs w:val="24"/>
          <w:lang w:eastAsia="it-IT"/>
        </w:rPr>
        <w:t>Has the right balance between regulation and market-based instruments been achieved?</w:t>
      </w:r>
    </w:p>
    <w:p w14:paraId="28F15485" w14:textId="6A02F1CA" w:rsidR="00605579" w:rsidRDefault="00605579" w:rsidP="0060557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szCs w:val="24"/>
          <w:lang w:eastAsia="it-IT"/>
        </w:rPr>
      </w:pPr>
      <w:r w:rsidRPr="00A574A9">
        <w:rPr>
          <w:rFonts w:ascii="Cambria" w:hAnsi="Cambria" w:cs="Tahoma"/>
          <w:bCs/>
          <w:color w:val="000000" w:themeColor="text1"/>
          <w:szCs w:val="24"/>
          <w:lang w:eastAsia="it-IT"/>
        </w:rPr>
        <w:t>•</w:t>
      </w:r>
      <w:r>
        <w:rPr>
          <w:rFonts w:ascii="Cambria" w:hAnsi="Cambria" w:cs="Tahoma"/>
          <w:bCs/>
          <w:color w:val="000000" w:themeColor="text1"/>
          <w:szCs w:val="24"/>
          <w:lang w:eastAsia="it-IT"/>
        </w:rPr>
        <w:t xml:space="preserve"> What are the key KPIs to assess if the regulation is delivering the desired outcome?</w:t>
      </w:r>
    </w:p>
    <w:p w14:paraId="2AA1FAD4" w14:textId="0860A831" w:rsidR="001515B1" w:rsidRDefault="00A574A9" w:rsidP="001515B1">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szCs w:val="24"/>
          <w:lang w:eastAsia="it-IT"/>
        </w:rPr>
      </w:pPr>
      <w:r w:rsidRPr="00A574A9">
        <w:rPr>
          <w:rFonts w:ascii="Cambria" w:hAnsi="Cambria" w:cs="Tahoma"/>
          <w:bCs/>
          <w:color w:val="000000" w:themeColor="text1"/>
          <w:szCs w:val="24"/>
          <w:lang w:eastAsia="it-IT"/>
        </w:rPr>
        <w:t>•</w:t>
      </w:r>
      <w:r w:rsidR="00605579">
        <w:rPr>
          <w:rFonts w:ascii="Cambria" w:hAnsi="Cambria" w:cs="Tahoma"/>
          <w:bCs/>
          <w:color w:val="000000" w:themeColor="text1"/>
          <w:szCs w:val="24"/>
          <w:lang w:eastAsia="it-IT"/>
        </w:rPr>
        <w:t xml:space="preserve"> </w:t>
      </w:r>
      <w:r w:rsidRPr="00A574A9">
        <w:rPr>
          <w:rFonts w:ascii="Cambria" w:hAnsi="Cambria" w:cs="Tahoma"/>
          <w:bCs/>
          <w:color w:val="000000" w:themeColor="text1"/>
          <w:szCs w:val="24"/>
          <w:lang w:eastAsia="it-IT"/>
        </w:rPr>
        <w:t>Within this framework, how should additionality be designed and defined?</w:t>
      </w:r>
    </w:p>
    <w:p w14:paraId="3DC40370" w14:textId="77777777" w:rsidR="00B34FD4" w:rsidRPr="004F3102" w:rsidRDefault="00B34FD4" w:rsidP="00B34FD4">
      <w:pPr>
        <w:spacing w:after="0"/>
        <w:jc w:val="both"/>
        <w:textAlignment w:val="baseline"/>
        <w:rPr>
          <w:rFonts w:ascii="Cambria" w:eastAsia="Times New Roman" w:hAnsi="Cambria" w:cs="Tahoma"/>
          <w:bCs/>
          <w:color w:val="000000" w:themeColor="text1"/>
          <w:szCs w:val="20"/>
        </w:rPr>
      </w:pPr>
    </w:p>
    <w:p w14:paraId="0C2F0B60" w14:textId="5012A309" w:rsidR="00015580" w:rsidRPr="004F3102" w:rsidRDefault="00A574A9" w:rsidP="00A574A9">
      <w:pPr>
        <w:spacing w:after="0" w:line="360" w:lineRule="auto"/>
        <w:ind w:left="1530" w:hanging="1530"/>
        <w:jc w:val="both"/>
        <w:textAlignment w:val="baseline"/>
        <w:rPr>
          <w:rFonts w:ascii="Cambria" w:eastAsia="Times New Roman" w:hAnsi="Cambria" w:cs="Tahoma"/>
          <w:b/>
          <w:color w:val="000000" w:themeColor="text1"/>
          <w:szCs w:val="20"/>
        </w:rPr>
      </w:pPr>
      <w:r>
        <w:rPr>
          <w:rFonts w:ascii="Cambria" w:eastAsia="Times New Roman" w:hAnsi="Cambria" w:cs="Tahoma"/>
          <w:b/>
          <w:color w:val="000000" w:themeColor="text1"/>
          <w:szCs w:val="20"/>
        </w:rPr>
        <w:t>10</w:t>
      </w:r>
      <w:r w:rsidR="00CE5A70">
        <w:rPr>
          <w:rFonts w:ascii="Cambria" w:eastAsia="Times New Roman" w:hAnsi="Cambria" w:cs="Tahoma"/>
          <w:b/>
          <w:color w:val="000000" w:themeColor="text1"/>
          <w:szCs w:val="20"/>
        </w:rPr>
        <w:t>:0</w:t>
      </w:r>
      <w:r w:rsidR="00015580" w:rsidRPr="004F3102">
        <w:rPr>
          <w:rFonts w:ascii="Cambria" w:eastAsia="Times New Roman" w:hAnsi="Cambria" w:cs="Tahoma"/>
          <w:b/>
          <w:color w:val="000000" w:themeColor="text1"/>
          <w:szCs w:val="20"/>
        </w:rPr>
        <w:t>0</w:t>
      </w:r>
      <w:r w:rsidR="00CE5A70">
        <w:rPr>
          <w:rFonts w:ascii="Cambria" w:eastAsia="Times New Roman" w:hAnsi="Cambria" w:cs="Tahoma"/>
          <w:b/>
          <w:color w:val="000000" w:themeColor="text1"/>
          <w:szCs w:val="20"/>
        </w:rPr>
        <w:t xml:space="preserve">                  </w:t>
      </w:r>
      <w:r w:rsidR="00015580" w:rsidRPr="004F3102">
        <w:rPr>
          <w:rFonts w:ascii="Cambria" w:eastAsia="Times New Roman" w:hAnsi="Cambria" w:cs="Tahoma"/>
          <w:b/>
          <w:color w:val="000000" w:themeColor="text1"/>
          <w:szCs w:val="20"/>
          <w:lang w:eastAsia="en-GB"/>
        </w:rPr>
        <w:t>Welcome and introduction</w:t>
      </w:r>
    </w:p>
    <w:p w14:paraId="04D0445B" w14:textId="77777777" w:rsidR="00D524B3" w:rsidRDefault="00015580" w:rsidP="002C353C">
      <w:pPr>
        <w:pStyle w:val="ListParagraph"/>
        <w:numPr>
          <w:ilvl w:val="0"/>
          <w:numId w:val="3"/>
        </w:numPr>
        <w:spacing w:after="0"/>
        <w:ind w:left="2160"/>
        <w:jc w:val="both"/>
        <w:textAlignment w:val="baseline"/>
        <w:rPr>
          <w:rFonts w:ascii="Cambria" w:eastAsia="Times New Roman" w:hAnsi="Cambria" w:cs="Tahoma"/>
          <w:bCs/>
          <w:color w:val="000000" w:themeColor="text1"/>
          <w:szCs w:val="20"/>
        </w:rPr>
      </w:pPr>
      <w:r w:rsidRPr="004F3102">
        <w:rPr>
          <w:rFonts w:ascii="Cambria" w:eastAsia="Times New Roman" w:hAnsi="Cambria" w:cs="Tahoma"/>
          <w:bCs/>
          <w:color w:val="000000" w:themeColor="text1"/>
          <w:szCs w:val="20"/>
        </w:rPr>
        <w:t>A</w:t>
      </w:r>
      <w:r w:rsidR="00820D85">
        <w:rPr>
          <w:rFonts w:ascii="Cambria" w:eastAsia="Times New Roman" w:hAnsi="Cambria" w:cs="Tahoma"/>
          <w:bCs/>
          <w:color w:val="000000" w:themeColor="text1"/>
          <w:szCs w:val="20"/>
        </w:rPr>
        <w:t xml:space="preserve">. </w:t>
      </w:r>
      <w:proofErr w:type="spellStart"/>
      <w:r w:rsidRPr="004F3102">
        <w:rPr>
          <w:rFonts w:ascii="Cambria" w:eastAsia="Times New Roman" w:hAnsi="Cambria" w:cs="Tahoma"/>
          <w:bCs/>
          <w:color w:val="000000" w:themeColor="text1"/>
          <w:szCs w:val="20"/>
        </w:rPr>
        <w:t>Marcu</w:t>
      </w:r>
      <w:proofErr w:type="spellEnd"/>
      <w:r w:rsidRPr="004F3102">
        <w:rPr>
          <w:rFonts w:ascii="Cambria" w:eastAsia="Times New Roman" w:hAnsi="Cambria" w:cs="Tahoma"/>
          <w:bCs/>
          <w:color w:val="000000" w:themeColor="text1"/>
          <w:szCs w:val="20"/>
        </w:rPr>
        <w:t xml:space="preserve">, Director of ERCST </w:t>
      </w:r>
    </w:p>
    <w:p w14:paraId="08835E8E" w14:textId="77777777" w:rsidR="00D524B3" w:rsidRDefault="00D524B3" w:rsidP="00D524B3">
      <w:pPr>
        <w:spacing w:after="0"/>
        <w:jc w:val="both"/>
        <w:textAlignment w:val="baseline"/>
        <w:rPr>
          <w:rFonts w:ascii="Cambria" w:eastAsia="Times New Roman" w:hAnsi="Cambria" w:cs="Tahoma"/>
          <w:b/>
          <w:color w:val="000000" w:themeColor="text1"/>
          <w:szCs w:val="20"/>
        </w:rPr>
      </w:pPr>
    </w:p>
    <w:p w14:paraId="58EB09B3" w14:textId="3303349D" w:rsidR="00D524B3" w:rsidRDefault="00A574A9" w:rsidP="00A574A9">
      <w:pPr>
        <w:spacing w:after="0" w:line="360" w:lineRule="auto"/>
        <w:jc w:val="both"/>
        <w:textAlignment w:val="baseline"/>
        <w:rPr>
          <w:rFonts w:ascii="Cambria" w:eastAsia="Times New Roman" w:hAnsi="Cambria" w:cs="Tahoma"/>
          <w:b/>
          <w:color w:val="000000" w:themeColor="text1"/>
          <w:szCs w:val="20"/>
        </w:rPr>
      </w:pPr>
      <w:r>
        <w:rPr>
          <w:rFonts w:ascii="Cambria" w:eastAsia="Times New Roman" w:hAnsi="Cambria" w:cs="Tahoma"/>
          <w:b/>
          <w:color w:val="000000" w:themeColor="text1"/>
          <w:szCs w:val="20"/>
        </w:rPr>
        <w:t>10</w:t>
      </w:r>
      <w:r w:rsidR="00D524B3" w:rsidRPr="00573A36">
        <w:rPr>
          <w:rFonts w:ascii="Cambria" w:eastAsia="Times New Roman" w:hAnsi="Cambria" w:cs="Tahoma"/>
          <w:b/>
          <w:color w:val="000000" w:themeColor="text1"/>
          <w:szCs w:val="20"/>
        </w:rPr>
        <w:t>:</w:t>
      </w:r>
      <w:r w:rsidR="00CE5A70">
        <w:rPr>
          <w:rFonts w:ascii="Cambria" w:eastAsia="Times New Roman" w:hAnsi="Cambria" w:cs="Tahoma"/>
          <w:b/>
          <w:color w:val="000000" w:themeColor="text1"/>
          <w:szCs w:val="20"/>
        </w:rPr>
        <w:t>0</w:t>
      </w:r>
      <w:r>
        <w:rPr>
          <w:rFonts w:ascii="Cambria" w:eastAsia="Times New Roman" w:hAnsi="Cambria" w:cs="Tahoma"/>
          <w:b/>
          <w:color w:val="000000" w:themeColor="text1"/>
          <w:szCs w:val="20"/>
        </w:rPr>
        <w:t>5</w:t>
      </w:r>
      <w:r w:rsidR="00D524B3" w:rsidRPr="00573A36">
        <w:rPr>
          <w:rFonts w:ascii="Cambria" w:eastAsia="Times New Roman" w:hAnsi="Cambria" w:cs="Tahoma"/>
          <w:b/>
          <w:color w:val="000000" w:themeColor="text1"/>
          <w:szCs w:val="20"/>
        </w:rPr>
        <w:tab/>
      </w:r>
      <w:r w:rsidR="00D524B3" w:rsidRPr="00573A36">
        <w:rPr>
          <w:rFonts w:ascii="Cambria" w:eastAsia="Times New Roman" w:hAnsi="Cambria" w:cs="Tahoma"/>
          <w:b/>
          <w:color w:val="000000" w:themeColor="text1"/>
          <w:szCs w:val="20"/>
        </w:rPr>
        <w:tab/>
      </w:r>
      <w:r>
        <w:rPr>
          <w:rFonts w:ascii="Cambria" w:eastAsia="Times New Roman" w:hAnsi="Cambria" w:cs="Tahoma"/>
          <w:b/>
          <w:color w:val="000000" w:themeColor="text1"/>
          <w:szCs w:val="20"/>
        </w:rPr>
        <w:t>Background to the discussions, what to expect from the package and missing pieces</w:t>
      </w:r>
    </w:p>
    <w:p w14:paraId="45C4F03B" w14:textId="594CA842" w:rsidR="00015580" w:rsidRPr="00A574A9" w:rsidRDefault="00A574A9" w:rsidP="00A574A9">
      <w:pPr>
        <w:pStyle w:val="ListParagraph"/>
        <w:numPr>
          <w:ilvl w:val="0"/>
          <w:numId w:val="23"/>
        </w:numPr>
        <w:spacing w:after="0" w:line="240" w:lineRule="auto"/>
        <w:jc w:val="both"/>
        <w:textAlignment w:val="baseline"/>
        <w:rPr>
          <w:rFonts w:ascii="Cambria" w:hAnsi="Cambria" w:cs="Tahoma"/>
          <w:bCs/>
          <w:color w:val="000000" w:themeColor="text1"/>
        </w:rPr>
      </w:pPr>
      <w:r w:rsidRPr="00A574A9">
        <w:rPr>
          <w:rFonts w:ascii="Cambria" w:hAnsi="Cambria" w:cs="Tahoma"/>
          <w:bCs/>
          <w:color w:val="000000" w:themeColor="text1"/>
        </w:rPr>
        <w:t>A. Fernandez, ERCST</w:t>
      </w:r>
      <w:r w:rsidR="00015580" w:rsidRPr="00A574A9">
        <w:rPr>
          <w:rFonts w:ascii="Cambria" w:eastAsia="Times New Roman" w:hAnsi="Cambria" w:cs="Tahoma"/>
          <w:b/>
          <w:color w:val="000000" w:themeColor="text1"/>
        </w:rPr>
        <w:tab/>
      </w:r>
      <w:r w:rsidR="00015580" w:rsidRPr="00A574A9">
        <w:rPr>
          <w:rFonts w:ascii="Cambria" w:eastAsia="Times New Roman" w:hAnsi="Cambria" w:cs="Tahoma"/>
          <w:bCs/>
          <w:color w:val="000000" w:themeColor="text1"/>
        </w:rPr>
        <w:t xml:space="preserve"> </w:t>
      </w:r>
    </w:p>
    <w:p w14:paraId="2F40F368" w14:textId="77777777" w:rsidR="00015580" w:rsidRDefault="00015580" w:rsidP="00015580">
      <w:pPr>
        <w:spacing w:after="0"/>
        <w:jc w:val="both"/>
        <w:textAlignment w:val="baseline"/>
        <w:rPr>
          <w:rFonts w:ascii="Cambria" w:eastAsia="Times New Roman" w:hAnsi="Cambria" w:cs="Tahoma"/>
          <w:b/>
          <w:color w:val="000000" w:themeColor="text1"/>
          <w:szCs w:val="20"/>
          <w:highlight w:val="yellow"/>
        </w:rPr>
      </w:pPr>
    </w:p>
    <w:p w14:paraId="69C6ACCD" w14:textId="2AE2402B" w:rsidR="00015580" w:rsidRDefault="00A574A9" w:rsidP="00A574A9">
      <w:pPr>
        <w:spacing w:after="0" w:line="360" w:lineRule="auto"/>
        <w:jc w:val="both"/>
        <w:textAlignment w:val="baseline"/>
        <w:rPr>
          <w:rFonts w:ascii="Cambria" w:eastAsia="Times New Roman" w:hAnsi="Cambria" w:cs="Tahoma"/>
          <w:b/>
          <w:color w:val="000000" w:themeColor="text1"/>
          <w:szCs w:val="20"/>
        </w:rPr>
      </w:pPr>
      <w:r>
        <w:rPr>
          <w:rFonts w:ascii="Cambria" w:eastAsia="Times New Roman" w:hAnsi="Cambria" w:cs="Tahoma"/>
          <w:b/>
          <w:color w:val="000000" w:themeColor="text1"/>
          <w:szCs w:val="20"/>
        </w:rPr>
        <w:t>10</w:t>
      </w:r>
      <w:r w:rsidR="00015580" w:rsidRPr="00C86768">
        <w:rPr>
          <w:rFonts w:ascii="Cambria" w:eastAsia="Times New Roman" w:hAnsi="Cambria" w:cs="Tahoma"/>
          <w:b/>
          <w:color w:val="000000" w:themeColor="text1"/>
          <w:szCs w:val="20"/>
        </w:rPr>
        <w:t>:</w:t>
      </w:r>
      <w:r>
        <w:rPr>
          <w:rFonts w:ascii="Cambria" w:eastAsia="Times New Roman" w:hAnsi="Cambria" w:cs="Tahoma"/>
          <w:b/>
          <w:color w:val="000000" w:themeColor="text1"/>
          <w:szCs w:val="20"/>
        </w:rPr>
        <w:t>20</w:t>
      </w:r>
      <w:r w:rsidR="00015580">
        <w:rPr>
          <w:rFonts w:ascii="Cambria" w:eastAsia="Times New Roman" w:hAnsi="Cambria" w:cs="Tahoma"/>
          <w:b/>
          <w:color w:val="000000" w:themeColor="text1"/>
          <w:szCs w:val="20"/>
        </w:rPr>
        <w:tab/>
      </w:r>
      <w:r w:rsidR="00015580">
        <w:rPr>
          <w:rFonts w:ascii="Cambria" w:eastAsia="Times New Roman" w:hAnsi="Cambria" w:cs="Tahoma"/>
          <w:b/>
          <w:color w:val="000000" w:themeColor="text1"/>
          <w:szCs w:val="20"/>
        </w:rPr>
        <w:tab/>
      </w:r>
      <w:r>
        <w:rPr>
          <w:rFonts w:ascii="Cambria" w:eastAsia="Times New Roman" w:hAnsi="Cambria" w:cs="Tahoma"/>
          <w:b/>
          <w:color w:val="000000" w:themeColor="text1"/>
          <w:szCs w:val="20"/>
        </w:rPr>
        <w:t>Chair</w:t>
      </w:r>
    </w:p>
    <w:p w14:paraId="6027AF6C" w14:textId="77777777" w:rsidR="00A574A9" w:rsidRPr="00A574A9" w:rsidRDefault="00A574A9" w:rsidP="00A574A9">
      <w:pPr>
        <w:pStyle w:val="ListParagraph"/>
        <w:numPr>
          <w:ilvl w:val="0"/>
          <w:numId w:val="19"/>
        </w:numPr>
        <w:spacing w:after="0" w:line="240" w:lineRule="auto"/>
        <w:jc w:val="both"/>
        <w:textAlignment w:val="baseline"/>
        <w:rPr>
          <w:rFonts w:ascii="Cambria" w:hAnsi="Cambria" w:cs="Tahoma"/>
          <w:bCs/>
          <w:color w:val="000000" w:themeColor="text1"/>
        </w:rPr>
      </w:pPr>
      <w:r w:rsidRPr="00A574A9">
        <w:rPr>
          <w:rFonts w:ascii="Cambria" w:hAnsi="Cambria" w:cs="Tahoma"/>
          <w:bCs/>
          <w:color w:val="000000" w:themeColor="text1"/>
        </w:rPr>
        <w:t xml:space="preserve">O. </w:t>
      </w:r>
      <w:proofErr w:type="spellStart"/>
      <w:r w:rsidRPr="00A574A9">
        <w:rPr>
          <w:rFonts w:ascii="Cambria" w:hAnsi="Cambria" w:cs="Tahoma"/>
          <w:bCs/>
          <w:color w:val="000000" w:themeColor="text1"/>
        </w:rPr>
        <w:t>Imbault</w:t>
      </w:r>
      <w:proofErr w:type="spellEnd"/>
      <w:r w:rsidRPr="00A574A9">
        <w:rPr>
          <w:rFonts w:ascii="Cambria" w:hAnsi="Cambria" w:cs="Tahoma"/>
          <w:bCs/>
          <w:color w:val="000000" w:themeColor="text1"/>
        </w:rPr>
        <w:t>, ERCST</w:t>
      </w:r>
    </w:p>
    <w:p w14:paraId="1508B25B" w14:textId="425BE969" w:rsidR="00A574A9" w:rsidRDefault="00A574A9" w:rsidP="00A574A9">
      <w:pPr>
        <w:spacing w:after="0"/>
        <w:jc w:val="both"/>
        <w:textAlignment w:val="baseline"/>
        <w:rPr>
          <w:rFonts w:ascii="Cambria" w:eastAsia="Times New Roman" w:hAnsi="Cambria" w:cs="Tahoma"/>
          <w:b/>
          <w:color w:val="000000" w:themeColor="text1"/>
          <w:szCs w:val="20"/>
        </w:rPr>
      </w:pPr>
    </w:p>
    <w:p w14:paraId="00FB2F0A" w14:textId="77C8DABD" w:rsidR="00A574A9" w:rsidRPr="00A574A9" w:rsidRDefault="00A574A9" w:rsidP="00A574A9">
      <w:pPr>
        <w:ind w:left="720" w:firstLine="720"/>
        <w:jc w:val="both"/>
        <w:textAlignment w:val="baseline"/>
        <w:rPr>
          <w:rFonts w:ascii="Cambria" w:hAnsi="Cambria" w:cs="Tahoma"/>
          <w:b/>
          <w:color w:val="000000" w:themeColor="text1"/>
        </w:rPr>
      </w:pPr>
      <w:r w:rsidRPr="00A574A9">
        <w:rPr>
          <w:rFonts w:ascii="Cambria" w:hAnsi="Cambria" w:cs="Tahoma"/>
          <w:b/>
          <w:color w:val="000000" w:themeColor="text1"/>
        </w:rPr>
        <w:t>Key regulatory developments and missing pieces</w:t>
      </w:r>
    </w:p>
    <w:p w14:paraId="4065F06E" w14:textId="77777777" w:rsidR="00A574A9" w:rsidRPr="00A574A9" w:rsidRDefault="00A574A9" w:rsidP="00A574A9">
      <w:pPr>
        <w:pStyle w:val="ListParagraph"/>
        <w:numPr>
          <w:ilvl w:val="0"/>
          <w:numId w:val="19"/>
        </w:numPr>
        <w:spacing w:after="0" w:line="240" w:lineRule="auto"/>
        <w:jc w:val="both"/>
        <w:textAlignment w:val="baseline"/>
        <w:rPr>
          <w:rFonts w:ascii="Cambria" w:hAnsi="Cambria" w:cs="Tahoma"/>
          <w:bCs/>
          <w:color w:val="000000" w:themeColor="text1"/>
        </w:rPr>
      </w:pPr>
      <w:r w:rsidRPr="00A574A9">
        <w:rPr>
          <w:rFonts w:ascii="Cambria" w:hAnsi="Cambria" w:cs="Tahoma"/>
          <w:bCs/>
          <w:color w:val="000000" w:themeColor="text1"/>
          <w:lang w:val="nl-NL"/>
        </w:rPr>
        <w:t xml:space="preserve">M. </w:t>
      </w:r>
      <w:proofErr w:type="spellStart"/>
      <w:r w:rsidRPr="00A574A9">
        <w:rPr>
          <w:rFonts w:ascii="Cambria" w:hAnsi="Cambria" w:cs="Tahoma"/>
          <w:bCs/>
          <w:color w:val="000000" w:themeColor="text1"/>
          <w:lang w:val="nl-NL"/>
        </w:rPr>
        <w:t>Moraschi</w:t>
      </w:r>
      <w:proofErr w:type="spellEnd"/>
      <w:r w:rsidRPr="00A574A9">
        <w:rPr>
          <w:rFonts w:ascii="Cambria" w:hAnsi="Cambria" w:cs="Tahoma"/>
          <w:bCs/>
          <w:color w:val="000000" w:themeColor="text1"/>
          <w:lang w:val="nl-NL"/>
        </w:rPr>
        <w:t>, Enel</w:t>
      </w:r>
    </w:p>
    <w:p w14:paraId="21C58534" w14:textId="77777777" w:rsidR="00A574A9" w:rsidRPr="00A574A9" w:rsidRDefault="00A574A9" w:rsidP="00A574A9">
      <w:pPr>
        <w:pStyle w:val="ListParagraph"/>
        <w:numPr>
          <w:ilvl w:val="0"/>
          <w:numId w:val="19"/>
        </w:numPr>
        <w:spacing w:after="0" w:line="240" w:lineRule="auto"/>
        <w:jc w:val="both"/>
        <w:textAlignment w:val="baseline"/>
        <w:rPr>
          <w:rFonts w:ascii="Cambria" w:hAnsi="Cambria" w:cs="Tahoma"/>
          <w:bCs/>
          <w:color w:val="000000" w:themeColor="text1"/>
        </w:rPr>
      </w:pPr>
      <w:r w:rsidRPr="00A574A9">
        <w:rPr>
          <w:rFonts w:ascii="Cambria" w:hAnsi="Cambria" w:cs="Tahoma"/>
          <w:bCs/>
          <w:color w:val="000000" w:themeColor="text1"/>
        </w:rPr>
        <w:t>C. Jones, FSR</w:t>
      </w:r>
    </w:p>
    <w:p w14:paraId="058DA314" w14:textId="19AE1096" w:rsidR="0011182B" w:rsidRPr="0011182B" w:rsidRDefault="0011182B" w:rsidP="0011182B">
      <w:pPr>
        <w:pStyle w:val="ListParagraph"/>
        <w:numPr>
          <w:ilvl w:val="0"/>
          <w:numId w:val="19"/>
        </w:numPr>
        <w:spacing w:after="0" w:line="240" w:lineRule="auto"/>
        <w:jc w:val="both"/>
        <w:textAlignment w:val="baseline"/>
        <w:rPr>
          <w:rFonts w:ascii="Cambria" w:hAnsi="Cambria" w:cs="Tahoma"/>
          <w:bCs/>
          <w:color w:val="000000" w:themeColor="text1"/>
        </w:rPr>
      </w:pPr>
      <w:r w:rsidRPr="00A574A9">
        <w:rPr>
          <w:rFonts w:ascii="Cambria" w:hAnsi="Cambria" w:cs="Tahoma"/>
          <w:bCs/>
          <w:color w:val="000000" w:themeColor="text1"/>
        </w:rPr>
        <w:t xml:space="preserve">A. Laszlo-Orth, </w:t>
      </w:r>
      <w:proofErr w:type="gramStart"/>
      <w:r w:rsidRPr="00A574A9">
        <w:rPr>
          <w:rFonts w:ascii="Cambria" w:hAnsi="Cambria" w:cs="Tahoma"/>
          <w:bCs/>
          <w:color w:val="000000" w:themeColor="text1"/>
        </w:rPr>
        <w:t>E.ON</w:t>
      </w:r>
      <w:proofErr w:type="gramEnd"/>
    </w:p>
    <w:p w14:paraId="3193DC2E" w14:textId="3F858F4F" w:rsidR="00A574A9" w:rsidRPr="0074635F" w:rsidRDefault="001175A7" w:rsidP="00A574A9">
      <w:pPr>
        <w:pStyle w:val="ListParagraph"/>
        <w:numPr>
          <w:ilvl w:val="0"/>
          <w:numId w:val="19"/>
        </w:numPr>
        <w:spacing w:after="0" w:line="240" w:lineRule="auto"/>
        <w:jc w:val="both"/>
        <w:textAlignment w:val="baseline"/>
        <w:rPr>
          <w:rFonts w:ascii="Cambria" w:hAnsi="Cambria" w:cs="Tahoma"/>
          <w:bCs/>
          <w:color w:val="000000" w:themeColor="text1"/>
        </w:rPr>
      </w:pPr>
      <w:r>
        <w:rPr>
          <w:rFonts w:ascii="Cambria" w:hAnsi="Cambria" w:cs="Tahoma"/>
          <w:bCs/>
          <w:color w:val="000000" w:themeColor="text1"/>
          <w:lang w:val="nl-NL"/>
        </w:rPr>
        <w:t xml:space="preserve">V. </w:t>
      </w:r>
      <w:proofErr w:type="spellStart"/>
      <w:r>
        <w:rPr>
          <w:rFonts w:ascii="Cambria" w:hAnsi="Cambria" w:cs="Tahoma"/>
          <w:bCs/>
          <w:color w:val="000000" w:themeColor="text1"/>
          <w:lang w:val="nl-NL"/>
        </w:rPr>
        <w:t>Palmisano</w:t>
      </w:r>
      <w:proofErr w:type="spellEnd"/>
      <w:r>
        <w:rPr>
          <w:rFonts w:ascii="Cambria" w:hAnsi="Cambria" w:cs="Tahoma"/>
          <w:bCs/>
          <w:color w:val="000000" w:themeColor="text1"/>
          <w:lang w:val="nl-NL"/>
        </w:rPr>
        <w:t xml:space="preserve">, </w:t>
      </w:r>
      <w:r w:rsidR="00A574A9" w:rsidRPr="00A574A9">
        <w:rPr>
          <w:rFonts w:ascii="Cambria" w:hAnsi="Cambria" w:cs="Tahoma"/>
          <w:bCs/>
          <w:color w:val="000000" w:themeColor="text1"/>
          <w:lang w:val="nl-NL"/>
        </w:rPr>
        <w:t>SNAM</w:t>
      </w:r>
    </w:p>
    <w:p w14:paraId="797ABE57" w14:textId="0BE9172E" w:rsidR="0074635F" w:rsidRPr="00A574A9" w:rsidRDefault="002F2EE5" w:rsidP="00A574A9">
      <w:pPr>
        <w:pStyle w:val="ListParagraph"/>
        <w:numPr>
          <w:ilvl w:val="0"/>
          <w:numId w:val="19"/>
        </w:numPr>
        <w:spacing w:after="0" w:line="240" w:lineRule="auto"/>
        <w:jc w:val="both"/>
        <w:textAlignment w:val="baseline"/>
        <w:rPr>
          <w:rFonts w:ascii="Cambria" w:hAnsi="Cambria" w:cs="Tahoma"/>
          <w:bCs/>
          <w:color w:val="000000" w:themeColor="text1"/>
        </w:rPr>
      </w:pPr>
      <w:r>
        <w:rPr>
          <w:rFonts w:ascii="Cambria" w:hAnsi="Cambria" w:cs="Tahoma"/>
          <w:bCs/>
          <w:color w:val="000000" w:themeColor="text1"/>
          <w:lang w:val="nl-NL"/>
        </w:rPr>
        <w:t xml:space="preserve">A. </w:t>
      </w:r>
      <w:proofErr w:type="spellStart"/>
      <w:r>
        <w:rPr>
          <w:rFonts w:ascii="Cambria" w:hAnsi="Cambria" w:cs="Tahoma"/>
          <w:bCs/>
          <w:color w:val="000000" w:themeColor="text1"/>
          <w:lang w:val="nl-NL"/>
        </w:rPr>
        <w:t>Scheuer</w:t>
      </w:r>
      <w:proofErr w:type="spellEnd"/>
      <w:r>
        <w:rPr>
          <w:rFonts w:ascii="Cambria" w:hAnsi="Cambria" w:cs="Tahoma"/>
          <w:bCs/>
          <w:color w:val="000000" w:themeColor="text1"/>
          <w:lang w:val="nl-NL"/>
        </w:rPr>
        <w:t xml:space="preserve">, </w:t>
      </w:r>
      <w:r w:rsidR="0074635F">
        <w:rPr>
          <w:rFonts w:ascii="Cambria" w:hAnsi="Cambria" w:cs="Tahoma"/>
          <w:bCs/>
          <w:color w:val="000000" w:themeColor="text1"/>
          <w:lang w:val="nl-NL"/>
        </w:rPr>
        <w:t>IOGP</w:t>
      </w:r>
    </w:p>
    <w:p w14:paraId="5B1648FE" w14:textId="77777777" w:rsidR="00A574A9" w:rsidRPr="00A574A9" w:rsidRDefault="00A574A9" w:rsidP="00A574A9">
      <w:pPr>
        <w:spacing w:after="0"/>
        <w:jc w:val="both"/>
        <w:textAlignment w:val="baseline"/>
        <w:rPr>
          <w:rFonts w:ascii="Cambria" w:eastAsia="Times New Roman" w:hAnsi="Cambria" w:cs="Tahoma"/>
          <w:b/>
          <w:color w:val="000000" w:themeColor="text1"/>
          <w:szCs w:val="20"/>
        </w:rPr>
      </w:pPr>
    </w:p>
    <w:p w14:paraId="439840F3" w14:textId="433CABF1" w:rsidR="003B2F31" w:rsidRPr="004F3102" w:rsidRDefault="00A574A9" w:rsidP="003B2F31">
      <w:pPr>
        <w:spacing w:after="120"/>
        <w:jc w:val="both"/>
        <w:textAlignment w:val="baseline"/>
        <w:rPr>
          <w:rFonts w:ascii="Cambria" w:eastAsia="Times New Roman" w:hAnsi="Cambria" w:cs="Tahoma"/>
          <w:b/>
          <w:color w:val="000000" w:themeColor="text1"/>
          <w:szCs w:val="20"/>
          <w:lang w:eastAsia="en-GB"/>
        </w:rPr>
      </w:pPr>
      <w:r>
        <w:rPr>
          <w:rFonts w:ascii="Cambria" w:eastAsia="Times New Roman" w:hAnsi="Cambria" w:cs="Tahoma"/>
          <w:b/>
          <w:color w:val="000000" w:themeColor="text1"/>
          <w:szCs w:val="20"/>
          <w:lang w:eastAsia="en-GB"/>
        </w:rPr>
        <w:t>11</w:t>
      </w:r>
      <w:r w:rsidR="003B2F31" w:rsidRPr="004F3102">
        <w:rPr>
          <w:rFonts w:ascii="Cambria" w:eastAsia="Times New Roman" w:hAnsi="Cambria" w:cs="Tahoma"/>
          <w:b/>
          <w:color w:val="000000" w:themeColor="text1"/>
          <w:szCs w:val="20"/>
          <w:lang w:eastAsia="en-GB"/>
        </w:rPr>
        <w:t>:</w:t>
      </w:r>
      <w:r>
        <w:rPr>
          <w:rFonts w:ascii="Cambria" w:eastAsia="Times New Roman" w:hAnsi="Cambria" w:cs="Tahoma"/>
          <w:b/>
          <w:color w:val="000000" w:themeColor="text1"/>
          <w:szCs w:val="20"/>
          <w:lang w:eastAsia="en-GB"/>
        </w:rPr>
        <w:t>20</w:t>
      </w:r>
      <w:r w:rsidR="0011182B">
        <w:rPr>
          <w:rFonts w:ascii="Cambria" w:eastAsia="Times New Roman" w:hAnsi="Cambria" w:cs="Tahoma"/>
          <w:b/>
          <w:color w:val="000000" w:themeColor="text1"/>
          <w:szCs w:val="20"/>
          <w:lang w:eastAsia="en-GB"/>
        </w:rPr>
        <w:tab/>
      </w:r>
      <w:r w:rsidR="0011182B">
        <w:rPr>
          <w:rFonts w:ascii="Cambria" w:eastAsia="Times New Roman" w:hAnsi="Cambria" w:cs="Tahoma"/>
          <w:b/>
          <w:color w:val="000000" w:themeColor="text1"/>
          <w:szCs w:val="20"/>
          <w:lang w:eastAsia="en-GB"/>
        </w:rPr>
        <w:tab/>
      </w:r>
      <w:r w:rsidRPr="0011182B">
        <w:rPr>
          <w:rFonts w:ascii="Cambria" w:hAnsi="Cambria" w:cs="Tahoma"/>
          <w:b/>
          <w:color w:val="000000" w:themeColor="text1"/>
        </w:rPr>
        <w:t>First round of discussions and Q&amp;A</w:t>
      </w:r>
    </w:p>
    <w:p w14:paraId="39031A2D" w14:textId="5F6617F7" w:rsidR="007C3DB2" w:rsidRDefault="00A574A9" w:rsidP="0011182B">
      <w:pPr>
        <w:tabs>
          <w:tab w:val="left" w:pos="1418"/>
        </w:tabs>
        <w:spacing w:after="120"/>
        <w:jc w:val="both"/>
        <w:textAlignment w:val="baseline"/>
        <w:rPr>
          <w:rFonts w:ascii="Cambria" w:eastAsia="Times New Roman" w:hAnsi="Cambria" w:cs="Tahoma"/>
          <w:b/>
          <w:color w:val="000000" w:themeColor="text1"/>
          <w:szCs w:val="20"/>
          <w:lang w:eastAsia="en-GB"/>
        </w:rPr>
      </w:pPr>
      <w:r>
        <w:rPr>
          <w:rFonts w:ascii="Cambria" w:eastAsia="Times New Roman" w:hAnsi="Cambria" w:cs="Tahoma"/>
          <w:b/>
          <w:color w:val="000000" w:themeColor="text1"/>
          <w:szCs w:val="20"/>
          <w:lang w:eastAsia="en-GB"/>
        </w:rPr>
        <w:t>12:00</w:t>
      </w:r>
      <w:r w:rsidR="0011182B">
        <w:rPr>
          <w:rFonts w:ascii="Cambria" w:eastAsia="Times New Roman" w:hAnsi="Cambria" w:cs="Tahoma"/>
          <w:b/>
          <w:color w:val="000000" w:themeColor="text1"/>
          <w:szCs w:val="20"/>
          <w:lang w:eastAsia="en-GB"/>
        </w:rPr>
        <w:tab/>
      </w:r>
      <w:r w:rsidRPr="0011182B">
        <w:rPr>
          <w:rFonts w:ascii="Cambria" w:eastAsia="Times New Roman" w:hAnsi="Cambria" w:cs="Tahoma"/>
          <w:b/>
          <w:color w:val="000000" w:themeColor="text1"/>
          <w:szCs w:val="20"/>
          <w:lang w:eastAsia="en-GB"/>
        </w:rPr>
        <w:t>End of the meeting</w:t>
      </w:r>
    </w:p>
    <w:p w14:paraId="0987F280" w14:textId="3F6EC981" w:rsidR="00FE5C10" w:rsidRPr="0011182B" w:rsidRDefault="00FE5C10" w:rsidP="00FE5C10">
      <w:pPr>
        <w:rPr>
          <w:rFonts w:ascii="Cambria" w:eastAsia="Times New Roman" w:hAnsi="Cambria" w:cs="Tahoma"/>
          <w:b/>
          <w:color w:val="000000" w:themeColor="text1"/>
          <w:szCs w:val="20"/>
          <w:lang w:eastAsia="en-GB"/>
        </w:rPr>
      </w:pPr>
    </w:p>
    <w:p w14:paraId="18352BC3" w14:textId="4ADC9FC5" w:rsidR="00FE5C10" w:rsidRPr="00FE5C10" w:rsidRDefault="00FE5C10" w:rsidP="00FE5C10">
      <w:pPr>
        <w:rPr>
          <w:rFonts w:ascii="Cambria" w:eastAsia="Times New Roman" w:hAnsi="Cambria" w:cs="Tahoma"/>
          <w:szCs w:val="20"/>
          <w:lang w:eastAsia="en-GB"/>
        </w:rPr>
      </w:pPr>
    </w:p>
    <w:p w14:paraId="0CEA30CC" w14:textId="0F5EA8A0" w:rsidR="00FE5C10" w:rsidRPr="00FE5C10" w:rsidRDefault="00FE5C10" w:rsidP="00FE5C10">
      <w:pPr>
        <w:rPr>
          <w:rFonts w:ascii="Cambria" w:eastAsia="Times New Roman" w:hAnsi="Cambria" w:cs="Tahoma"/>
          <w:szCs w:val="20"/>
          <w:lang w:eastAsia="en-GB"/>
        </w:rPr>
      </w:pPr>
    </w:p>
    <w:p w14:paraId="3D77C38A" w14:textId="5AC45D52" w:rsidR="00FE5C10" w:rsidRPr="00FE5C10" w:rsidRDefault="00FE5C10" w:rsidP="00FE5C10">
      <w:pPr>
        <w:tabs>
          <w:tab w:val="left" w:pos="5829"/>
        </w:tabs>
        <w:rPr>
          <w:rFonts w:ascii="Cambria" w:eastAsia="Times New Roman" w:hAnsi="Cambria" w:cs="Tahoma"/>
          <w:szCs w:val="20"/>
          <w:lang w:eastAsia="en-GB"/>
        </w:rPr>
      </w:pPr>
      <w:r>
        <w:rPr>
          <w:rFonts w:ascii="Cambria" w:eastAsia="Times New Roman" w:hAnsi="Cambria" w:cs="Tahoma"/>
          <w:szCs w:val="20"/>
          <w:lang w:eastAsia="en-GB"/>
        </w:rPr>
        <w:tab/>
      </w:r>
    </w:p>
    <w:p w14:paraId="18F3C474" w14:textId="77777777" w:rsidR="00FE5C10" w:rsidRPr="00FE5C10" w:rsidRDefault="00FE5C10" w:rsidP="00FE5C10">
      <w:pPr>
        <w:rPr>
          <w:rFonts w:ascii="Cambria" w:eastAsia="Times New Roman" w:hAnsi="Cambria" w:cs="Tahoma"/>
          <w:szCs w:val="20"/>
          <w:lang w:eastAsia="en-GB"/>
        </w:rPr>
      </w:pPr>
    </w:p>
    <w:sectPr w:rsidR="00FE5C10" w:rsidRPr="00FE5C10" w:rsidSect="00396B02">
      <w:headerReference w:type="default" r:id="rId8"/>
      <w:footerReference w:type="even" r:id="rId9"/>
      <w:footerReference w:type="default" r:id="rId10"/>
      <w:pgSz w:w="11900" w:h="16840"/>
      <w:pgMar w:top="1134" w:right="1134" w:bottom="851"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1EF89" w14:textId="77777777" w:rsidR="008F5D30" w:rsidRDefault="008F5D30" w:rsidP="002D6057">
      <w:pPr>
        <w:spacing w:after="0" w:line="240" w:lineRule="auto"/>
      </w:pPr>
      <w:r>
        <w:separator/>
      </w:r>
    </w:p>
  </w:endnote>
  <w:endnote w:type="continuationSeparator" w:id="0">
    <w:p w14:paraId="5B207A19" w14:textId="77777777" w:rsidR="008F5D30" w:rsidRDefault="008F5D30" w:rsidP="002D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Cambria"/>
    <w:panose1 w:val="020B0604020202020204"/>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A82" w14:textId="77777777" w:rsidR="00F837BE" w:rsidRDefault="00F86D95" w:rsidP="00F837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590AA" w14:textId="77777777" w:rsidR="00F837BE" w:rsidRDefault="00F837BE" w:rsidP="00F837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5BF3" w14:textId="77777777" w:rsidR="00FE5C10" w:rsidRDefault="00FE5C10" w:rsidP="004725D4">
    <w:pPr>
      <w:pStyle w:val="Footer"/>
      <w:tabs>
        <w:tab w:val="clear" w:pos="4819"/>
        <w:tab w:val="clear" w:pos="9638"/>
        <w:tab w:val="left" w:pos="2160"/>
      </w:tabs>
      <w:jc w:val="center"/>
      <w:rPr>
        <w:rFonts w:ascii="Open Sans" w:hAnsi="Open Sans"/>
      </w:rPr>
    </w:pPr>
  </w:p>
  <w:p w14:paraId="6BB22AEF" w14:textId="77777777" w:rsidR="00FE5C10" w:rsidRPr="00FE5C10" w:rsidRDefault="00FE5C10" w:rsidP="00FE5C10">
    <w:pPr>
      <w:pStyle w:val="Footer"/>
      <w:framePr w:wrap="none" w:vAnchor="text" w:hAnchor="page" w:x="10561" w:yAlign="top"/>
      <w:rPr>
        <w:rStyle w:val="PageNumber"/>
        <w:rFonts w:ascii="Cambria" w:hAnsi="Cambria"/>
      </w:rPr>
    </w:pPr>
    <w:r w:rsidRPr="00FE5C10">
      <w:rPr>
        <w:rStyle w:val="PageNumber"/>
        <w:rFonts w:ascii="Cambria" w:hAnsi="Cambria"/>
      </w:rPr>
      <w:fldChar w:fldCharType="begin"/>
    </w:r>
    <w:r w:rsidRPr="00FE5C10">
      <w:rPr>
        <w:rStyle w:val="PageNumber"/>
        <w:rFonts w:ascii="Cambria" w:hAnsi="Cambria"/>
      </w:rPr>
      <w:instrText xml:space="preserve">PAGE  </w:instrText>
    </w:r>
    <w:r w:rsidRPr="00FE5C10">
      <w:rPr>
        <w:rStyle w:val="PageNumber"/>
        <w:rFonts w:ascii="Cambria" w:hAnsi="Cambria"/>
      </w:rPr>
      <w:fldChar w:fldCharType="separate"/>
    </w:r>
    <w:r w:rsidRPr="00FE5C10">
      <w:rPr>
        <w:rStyle w:val="PageNumber"/>
        <w:rFonts w:ascii="Cambria" w:hAnsi="Cambria"/>
        <w:noProof/>
      </w:rPr>
      <w:t>2</w:t>
    </w:r>
    <w:r w:rsidRPr="00FE5C10">
      <w:rPr>
        <w:rStyle w:val="PageNumber"/>
        <w:rFonts w:ascii="Cambria" w:hAnsi="Cambria"/>
      </w:rPr>
      <w:fldChar w:fldCharType="end"/>
    </w:r>
  </w:p>
  <w:p w14:paraId="331FD241" w14:textId="58034E81" w:rsidR="009344D6" w:rsidRPr="00FE5C10" w:rsidRDefault="008F5D30" w:rsidP="00FE5C10">
    <w:pPr>
      <w:pStyle w:val="Footer"/>
      <w:tabs>
        <w:tab w:val="clear" w:pos="4819"/>
        <w:tab w:val="clear" w:pos="9638"/>
        <w:tab w:val="left" w:pos="2160"/>
      </w:tabs>
      <w:jc w:val="center"/>
      <w:rPr>
        <w:rFonts w:ascii="Cambria" w:hAnsi="Cambria"/>
        <w:sz w:val="21"/>
        <w:szCs w:val="21"/>
      </w:rPr>
    </w:pPr>
    <w:hyperlink r:id="rId1" w:history="1">
      <w:r w:rsidR="00FE5C10" w:rsidRPr="00FE5C10">
        <w:rPr>
          <w:rStyle w:val="Hyperlink"/>
          <w:rFonts w:ascii="Cambria" w:hAnsi="Cambria"/>
          <w:sz w:val="21"/>
          <w:szCs w:val="21"/>
        </w:rPr>
        <w:t>https://ercst.org/about-ercst/values/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B85A" w14:textId="77777777" w:rsidR="008F5D30" w:rsidRDefault="008F5D30" w:rsidP="002D6057">
      <w:pPr>
        <w:spacing w:after="0" w:line="240" w:lineRule="auto"/>
      </w:pPr>
      <w:r>
        <w:separator/>
      </w:r>
    </w:p>
  </w:footnote>
  <w:footnote w:type="continuationSeparator" w:id="0">
    <w:p w14:paraId="73B32327" w14:textId="77777777" w:rsidR="008F5D30" w:rsidRDefault="008F5D30" w:rsidP="002D6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68F6" w14:textId="7C0BD919" w:rsidR="00F837BE" w:rsidRDefault="009A79CE" w:rsidP="009A79CE">
    <w:pPr>
      <w:pStyle w:val="Header"/>
    </w:pPr>
    <w:r>
      <w:rPr>
        <w:noProof/>
        <w:lang w:val="en-GB" w:eastAsia="en-GB"/>
      </w:rPr>
      <w:drawing>
        <wp:inline distT="0" distB="0" distL="0" distR="0" wp14:anchorId="6D949A34" wp14:editId="4B3BA32D">
          <wp:extent cx="1463040" cy="81901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without E.png"/>
                  <pic:cNvPicPr/>
                </pic:nvPicPr>
                <pic:blipFill>
                  <a:blip r:embed="rId1"/>
                  <a:stretch>
                    <a:fillRect/>
                  </a:stretch>
                </pic:blipFill>
                <pic:spPr>
                  <a:xfrm>
                    <a:off x="0" y="0"/>
                    <a:ext cx="1490765" cy="834531"/>
                  </a:xfrm>
                  <a:prstGeom prst="rect">
                    <a:avLst/>
                  </a:prstGeom>
                </pic:spPr>
              </pic:pic>
            </a:graphicData>
          </a:graphic>
        </wp:inline>
      </w:drawing>
    </w:r>
  </w:p>
  <w:p w14:paraId="599EC2D9" w14:textId="77777777" w:rsidR="00F837BE" w:rsidRDefault="00F837BE" w:rsidP="00F83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891"/>
    <w:multiLevelType w:val="hybridMultilevel"/>
    <w:tmpl w:val="A2F4170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15:restartNumberingAfterBreak="0">
    <w:nsid w:val="0DC85570"/>
    <w:multiLevelType w:val="hybridMultilevel"/>
    <w:tmpl w:val="0632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12382"/>
    <w:multiLevelType w:val="hybridMultilevel"/>
    <w:tmpl w:val="14901A4A"/>
    <w:lvl w:ilvl="0" w:tplc="A66AD06A">
      <w:start w:val="1"/>
      <w:numFmt w:val="bullet"/>
      <w:lvlText w:val="-"/>
      <w:lvlJc w:val="left"/>
      <w:pPr>
        <w:ind w:left="360" w:hanging="360"/>
      </w:pPr>
      <w:rPr>
        <w:rFonts w:ascii="Calibri" w:eastAsia="Times New Roman"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0F5F63EF"/>
    <w:multiLevelType w:val="hybridMultilevel"/>
    <w:tmpl w:val="38F0A66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29B054A"/>
    <w:multiLevelType w:val="hybridMultilevel"/>
    <w:tmpl w:val="23A6EC58"/>
    <w:lvl w:ilvl="0" w:tplc="86805744">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F1A8D"/>
    <w:multiLevelType w:val="hybridMultilevel"/>
    <w:tmpl w:val="96EECA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6497E94"/>
    <w:multiLevelType w:val="hybridMultilevel"/>
    <w:tmpl w:val="70A6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F0892"/>
    <w:multiLevelType w:val="hybridMultilevel"/>
    <w:tmpl w:val="006CA154"/>
    <w:lvl w:ilvl="0" w:tplc="04090001">
      <w:start w:val="1"/>
      <w:numFmt w:val="bullet"/>
      <w:lvlText w:val=""/>
      <w:lvlJc w:val="left"/>
      <w:pPr>
        <w:ind w:left="2486" w:hanging="360"/>
      </w:pPr>
      <w:rPr>
        <w:rFonts w:ascii="Symbol" w:hAnsi="Symbol" w:hint="default"/>
      </w:rPr>
    </w:lvl>
    <w:lvl w:ilvl="1" w:tplc="04090003">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8" w15:restartNumberingAfterBreak="0">
    <w:nsid w:val="31C22678"/>
    <w:multiLevelType w:val="hybridMultilevel"/>
    <w:tmpl w:val="F43AEE10"/>
    <w:lvl w:ilvl="0" w:tplc="5C00D8AC">
      <w:start w:val="1"/>
      <w:numFmt w:val="upp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31F6680D"/>
    <w:multiLevelType w:val="hybridMultilevel"/>
    <w:tmpl w:val="01F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713A6"/>
    <w:multiLevelType w:val="hybridMultilevel"/>
    <w:tmpl w:val="DBAE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F7A88"/>
    <w:multiLevelType w:val="hybridMultilevel"/>
    <w:tmpl w:val="60ACFEAC"/>
    <w:lvl w:ilvl="0" w:tplc="0486DFCE">
      <w:start w:val="1"/>
      <w:numFmt w:val="upperLetter"/>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12" w15:restartNumberingAfterBreak="0">
    <w:nsid w:val="4CA51110"/>
    <w:multiLevelType w:val="hybridMultilevel"/>
    <w:tmpl w:val="9EC09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3021FF"/>
    <w:multiLevelType w:val="hybridMultilevel"/>
    <w:tmpl w:val="2864D7E6"/>
    <w:lvl w:ilvl="0" w:tplc="CFC6891A">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50A92EDC"/>
    <w:multiLevelType w:val="hybridMultilevel"/>
    <w:tmpl w:val="BD18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C0191"/>
    <w:multiLevelType w:val="hybridMultilevel"/>
    <w:tmpl w:val="7E54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81AB3"/>
    <w:multiLevelType w:val="hybridMultilevel"/>
    <w:tmpl w:val="EB7C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97792"/>
    <w:multiLevelType w:val="hybridMultilevel"/>
    <w:tmpl w:val="E0CA6B2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96C112E"/>
    <w:multiLevelType w:val="hybridMultilevel"/>
    <w:tmpl w:val="359C284C"/>
    <w:lvl w:ilvl="0" w:tplc="86805744">
      <w:numFmt w:val="bullet"/>
      <w:lvlText w:val="-"/>
      <w:lvlJc w:val="left"/>
      <w:pPr>
        <w:ind w:left="720" w:hanging="360"/>
      </w:pPr>
      <w:rPr>
        <w:rFonts w:ascii="Cambria" w:eastAsia="Times New Roman" w:hAnsi="Cambri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C83A4B"/>
    <w:multiLevelType w:val="hybridMultilevel"/>
    <w:tmpl w:val="C2CA65B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0" w15:restartNumberingAfterBreak="0">
    <w:nsid w:val="6EE04ED5"/>
    <w:multiLevelType w:val="hybridMultilevel"/>
    <w:tmpl w:val="2DA6BBD8"/>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2FC03C7"/>
    <w:multiLevelType w:val="hybridMultilevel"/>
    <w:tmpl w:val="4B80DF84"/>
    <w:lvl w:ilvl="0" w:tplc="04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12214"/>
    <w:multiLevelType w:val="hybridMultilevel"/>
    <w:tmpl w:val="349E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C0260"/>
    <w:multiLevelType w:val="hybridMultilevel"/>
    <w:tmpl w:val="AA8677C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1"/>
  </w:num>
  <w:num w:numId="2">
    <w:abstractNumId w:val="19"/>
  </w:num>
  <w:num w:numId="3">
    <w:abstractNumId w:val="7"/>
  </w:num>
  <w:num w:numId="4">
    <w:abstractNumId w:val="11"/>
  </w:num>
  <w:num w:numId="5">
    <w:abstractNumId w:val="2"/>
  </w:num>
  <w:num w:numId="6">
    <w:abstractNumId w:val="12"/>
  </w:num>
  <w:num w:numId="7">
    <w:abstractNumId w:val="9"/>
  </w:num>
  <w:num w:numId="8">
    <w:abstractNumId w:val="6"/>
  </w:num>
  <w:num w:numId="9">
    <w:abstractNumId w:val="22"/>
  </w:num>
  <w:num w:numId="10">
    <w:abstractNumId w:val="15"/>
  </w:num>
  <w:num w:numId="11">
    <w:abstractNumId w:val="10"/>
  </w:num>
  <w:num w:numId="12">
    <w:abstractNumId w:val="20"/>
  </w:num>
  <w:num w:numId="13">
    <w:abstractNumId w:val="23"/>
  </w:num>
  <w:num w:numId="14">
    <w:abstractNumId w:val="18"/>
  </w:num>
  <w:num w:numId="15">
    <w:abstractNumId w:val="4"/>
  </w:num>
  <w:num w:numId="16">
    <w:abstractNumId w:val="3"/>
  </w:num>
  <w:num w:numId="17">
    <w:abstractNumId w:val="0"/>
  </w:num>
  <w:num w:numId="18">
    <w:abstractNumId w:val="16"/>
  </w:num>
  <w:num w:numId="19">
    <w:abstractNumId w:val="5"/>
  </w:num>
  <w:num w:numId="20">
    <w:abstractNumId w:val="13"/>
  </w:num>
  <w:num w:numId="21">
    <w:abstractNumId w:val="8"/>
  </w:num>
  <w:num w:numId="22">
    <w:abstractNumId w:val="1"/>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57"/>
    <w:rsid w:val="000002CA"/>
    <w:rsid w:val="000029D8"/>
    <w:rsid w:val="00003A9E"/>
    <w:rsid w:val="00012479"/>
    <w:rsid w:val="0001281F"/>
    <w:rsid w:val="00015580"/>
    <w:rsid w:val="00015A99"/>
    <w:rsid w:val="00015C67"/>
    <w:rsid w:val="0001626F"/>
    <w:rsid w:val="00017828"/>
    <w:rsid w:val="00023EF1"/>
    <w:rsid w:val="000263AF"/>
    <w:rsid w:val="00030D72"/>
    <w:rsid w:val="00032F6E"/>
    <w:rsid w:val="000370DA"/>
    <w:rsid w:val="00040A0A"/>
    <w:rsid w:val="000425A4"/>
    <w:rsid w:val="00043718"/>
    <w:rsid w:val="000445F0"/>
    <w:rsid w:val="000472CB"/>
    <w:rsid w:val="00051566"/>
    <w:rsid w:val="00052581"/>
    <w:rsid w:val="00052943"/>
    <w:rsid w:val="00052DE1"/>
    <w:rsid w:val="000533E5"/>
    <w:rsid w:val="00054A99"/>
    <w:rsid w:val="00071219"/>
    <w:rsid w:val="00073183"/>
    <w:rsid w:val="00074475"/>
    <w:rsid w:val="00074FD8"/>
    <w:rsid w:val="00075167"/>
    <w:rsid w:val="00081F9E"/>
    <w:rsid w:val="00090223"/>
    <w:rsid w:val="0009109A"/>
    <w:rsid w:val="0009319B"/>
    <w:rsid w:val="00094E1B"/>
    <w:rsid w:val="000A06D8"/>
    <w:rsid w:val="000A0A13"/>
    <w:rsid w:val="000A168B"/>
    <w:rsid w:val="000A44AD"/>
    <w:rsid w:val="000A54B6"/>
    <w:rsid w:val="000A5A5B"/>
    <w:rsid w:val="000A5E32"/>
    <w:rsid w:val="000A6376"/>
    <w:rsid w:val="000A73D1"/>
    <w:rsid w:val="000A7CB4"/>
    <w:rsid w:val="000B30AD"/>
    <w:rsid w:val="000C40C4"/>
    <w:rsid w:val="000C6096"/>
    <w:rsid w:val="000C6AE8"/>
    <w:rsid w:val="000D38B1"/>
    <w:rsid w:val="000D4025"/>
    <w:rsid w:val="000D65E6"/>
    <w:rsid w:val="000E5C86"/>
    <w:rsid w:val="000F1248"/>
    <w:rsid w:val="000F25EB"/>
    <w:rsid w:val="000F7D3F"/>
    <w:rsid w:val="00100065"/>
    <w:rsid w:val="00100CA0"/>
    <w:rsid w:val="00103E91"/>
    <w:rsid w:val="0011182B"/>
    <w:rsid w:val="00111E08"/>
    <w:rsid w:val="00112587"/>
    <w:rsid w:val="00117249"/>
    <w:rsid w:val="001175A7"/>
    <w:rsid w:val="001207EF"/>
    <w:rsid w:val="001215C2"/>
    <w:rsid w:val="00122AEC"/>
    <w:rsid w:val="001252C4"/>
    <w:rsid w:val="00130A46"/>
    <w:rsid w:val="00131A08"/>
    <w:rsid w:val="0013216C"/>
    <w:rsid w:val="0014512C"/>
    <w:rsid w:val="001515B1"/>
    <w:rsid w:val="00155251"/>
    <w:rsid w:val="001613C6"/>
    <w:rsid w:val="00167F61"/>
    <w:rsid w:val="001750FB"/>
    <w:rsid w:val="001808A0"/>
    <w:rsid w:val="00181AEA"/>
    <w:rsid w:val="00184355"/>
    <w:rsid w:val="00185D8C"/>
    <w:rsid w:val="00186738"/>
    <w:rsid w:val="00194C84"/>
    <w:rsid w:val="00195BB6"/>
    <w:rsid w:val="00195C9E"/>
    <w:rsid w:val="001A01FD"/>
    <w:rsid w:val="001B761A"/>
    <w:rsid w:val="001B7E62"/>
    <w:rsid w:val="001C3970"/>
    <w:rsid w:val="001C5C71"/>
    <w:rsid w:val="001C5ED6"/>
    <w:rsid w:val="001D4AA1"/>
    <w:rsid w:val="001D7A72"/>
    <w:rsid w:val="001E3630"/>
    <w:rsid w:val="001E4B9E"/>
    <w:rsid w:val="001E61D5"/>
    <w:rsid w:val="001E7FBB"/>
    <w:rsid w:val="001F0ABA"/>
    <w:rsid w:val="001F17BB"/>
    <w:rsid w:val="001F6BA3"/>
    <w:rsid w:val="001F7BAC"/>
    <w:rsid w:val="0020531C"/>
    <w:rsid w:val="00206895"/>
    <w:rsid w:val="00206B3B"/>
    <w:rsid w:val="00210B47"/>
    <w:rsid w:val="00211361"/>
    <w:rsid w:val="0021282C"/>
    <w:rsid w:val="00212DEA"/>
    <w:rsid w:val="002136C6"/>
    <w:rsid w:val="00213962"/>
    <w:rsid w:val="00214644"/>
    <w:rsid w:val="00217FB9"/>
    <w:rsid w:val="00220DB0"/>
    <w:rsid w:val="0022292A"/>
    <w:rsid w:val="00224D32"/>
    <w:rsid w:val="00225EF6"/>
    <w:rsid w:val="00230A1E"/>
    <w:rsid w:val="00233CB2"/>
    <w:rsid w:val="002436F0"/>
    <w:rsid w:val="00243DDD"/>
    <w:rsid w:val="002467D8"/>
    <w:rsid w:val="00254DEE"/>
    <w:rsid w:val="00257249"/>
    <w:rsid w:val="002572A1"/>
    <w:rsid w:val="0025767A"/>
    <w:rsid w:val="00264811"/>
    <w:rsid w:val="002664B0"/>
    <w:rsid w:val="00271E71"/>
    <w:rsid w:val="00281244"/>
    <w:rsid w:val="002879E0"/>
    <w:rsid w:val="00290059"/>
    <w:rsid w:val="002904D5"/>
    <w:rsid w:val="00290C5E"/>
    <w:rsid w:val="002923E6"/>
    <w:rsid w:val="0029624C"/>
    <w:rsid w:val="002A38D2"/>
    <w:rsid w:val="002A7480"/>
    <w:rsid w:val="002B668B"/>
    <w:rsid w:val="002C353C"/>
    <w:rsid w:val="002C3AF6"/>
    <w:rsid w:val="002C7076"/>
    <w:rsid w:val="002D2EDC"/>
    <w:rsid w:val="002D41B9"/>
    <w:rsid w:val="002D6057"/>
    <w:rsid w:val="002D6937"/>
    <w:rsid w:val="002D6D6A"/>
    <w:rsid w:val="002D7A5A"/>
    <w:rsid w:val="002E0721"/>
    <w:rsid w:val="002E2FAA"/>
    <w:rsid w:val="002E4200"/>
    <w:rsid w:val="002E779A"/>
    <w:rsid w:val="002F2EE5"/>
    <w:rsid w:val="00302637"/>
    <w:rsid w:val="003045D1"/>
    <w:rsid w:val="003054B6"/>
    <w:rsid w:val="003131BA"/>
    <w:rsid w:val="0031494B"/>
    <w:rsid w:val="003226D1"/>
    <w:rsid w:val="003233E9"/>
    <w:rsid w:val="00323C41"/>
    <w:rsid w:val="00326B29"/>
    <w:rsid w:val="00326D6C"/>
    <w:rsid w:val="0032725B"/>
    <w:rsid w:val="0032748E"/>
    <w:rsid w:val="00327DEE"/>
    <w:rsid w:val="00331677"/>
    <w:rsid w:val="003342BD"/>
    <w:rsid w:val="003357DF"/>
    <w:rsid w:val="00335EE7"/>
    <w:rsid w:val="0033705D"/>
    <w:rsid w:val="00341B45"/>
    <w:rsid w:val="003559A3"/>
    <w:rsid w:val="003668CB"/>
    <w:rsid w:val="00371EE3"/>
    <w:rsid w:val="00373779"/>
    <w:rsid w:val="00374388"/>
    <w:rsid w:val="003745F2"/>
    <w:rsid w:val="00380061"/>
    <w:rsid w:val="00380FF0"/>
    <w:rsid w:val="00393FC3"/>
    <w:rsid w:val="00395E05"/>
    <w:rsid w:val="00396B02"/>
    <w:rsid w:val="0039714E"/>
    <w:rsid w:val="003A137F"/>
    <w:rsid w:val="003A2918"/>
    <w:rsid w:val="003A598C"/>
    <w:rsid w:val="003A69B2"/>
    <w:rsid w:val="003A6A3C"/>
    <w:rsid w:val="003B258A"/>
    <w:rsid w:val="003B2F31"/>
    <w:rsid w:val="003B6CEF"/>
    <w:rsid w:val="003B71BA"/>
    <w:rsid w:val="003D3A85"/>
    <w:rsid w:val="003D729D"/>
    <w:rsid w:val="003E0930"/>
    <w:rsid w:val="003E711D"/>
    <w:rsid w:val="003E75C4"/>
    <w:rsid w:val="003F26B4"/>
    <w:rsid w:val="003F3339"/>
    <w:rsid w:val="003F38E9"/>
    <w:rsid w:val="003F406F"/>
    <w:rsid w:val="003F410B"/>
    <w:rsid w:val="003F466A"/>
    <w:rsid w:val="003F6E1D"/>
    <w:rsid w:val="003F721B"/>
    <w:rsid w:val="003F76F5"/>
    <w:rsid w:val="00400157"/>
    <w:rsid w:val="004012D5"/>
    <w:rsid w:val="004048E4"/>
    <w:rsid w:val="004062AC"/>
    <w:rsid w:val="004120CB"/>
    <w:rsid w:val="00413D2E"/>
    <w:rsid w:val="004215FA"/>
    <w:rsid w:val="004248A5"/>
    <w:rsid w:val="00425F53"/>
    <w:rsid w:val="004267A6"/>
    <w:rsid w:val="00434D39"/>
    <w:rsid w:val="00435B1A"/>
    <w:rsid w:val="0043645D"/>
    <w:rsid w:val="00436855"/>
    <w:rsid w:val="00442586"/>
    <w:rsid w:val="00444996"/>
    <w:rsid w:val="00455723"/>
    <w:rsid w:val="00456027"/>
    <w:rsid w:val="00460262"/>
    <w:rsid w:val="0046128F"/>
    <w:rsid w:val="004616B4"/>
    <w:rsid w:val="004647EC"/>
    <w:rsid w:val="004648F1"/>
    <w:rsid w:val="004674EA"/>
    <w:rsid w:val="004725D4"/>
    <w:rsid w:val="00472A1E"/>
    <w:rsid w:val="0047455C"/>
    <w:rsid w:val="00475FE9"/>
    <w:rsid w:val="00494707"/>
    <w:rsid w:val="00495C18"/>
    <w:rsid w:val="00495E25"/>
    <w:rsid w:val="00497193"/>
    <w:rsid w:val="004A3AD4"/>
    <w:rsid w:val="004A3B79"/>
    <w:rsid w:val="004A4149"/>
    <w:rsid w:val="004A5CBC"/>
    <w:rsid w:val="004A791B"/>
    <w:rsid w:val="004B24EA"/>
    <w:rsid w:val="004B2E03"/>
    <w:rsid w:val="004B5FFC"/>
    <w:rsid w:val="004B62C1"/>
    <w:rsid w:val="004C122D"/>
    <w:rsid w:val="004C1718"/>
    <w:rsid w:val="004C260C"/>
    <w:rsid w:val="004C3831"/>
    <w:rsid w:val="004C468E"/>
    <w:rsid w:val="004C4E63"/>
    <w:rsid w:val="004C6455"/>
    <w:rsid w:val="004C70B3"/>
    <w:rsid w:val="004D1F4A"/>
    <w:rsid w:val="004D2349"/>
    <w:rsid w:val="004D26A8"/>
    <w:rsid w:val="004D7900"/>
    <w:rsid w:val="004E4D9F"/>
    <w:rsid w:val="004F2163"/>
    <w:rsid w:val="004F3102"/>
    <w:rsid w:val="004F4484"/>
    <w:rsid w:val="004F5008"/>
    <w:rsid w:val="00503BAC"/>
    <w:rsid w:val="0050547B"/>
    <w:rsid w:val="00511074"/>
    <w:rsid w:val="00517460"/>
    <w:rsid w:val="00521EF7"/>
    <w:rsid w:val="00525FD2"/>
    <w:rsid w:val="00526842"/>
    <w:rsid w:val="00526C89"/>
    <w:rsid w:val="00526F15"/>
    <w:rsid w:val="00536DDB"/>
    <w:rsid w:val="005443EF"/>
    <w:rsid w:val="00544FC2"/>
    <w:rsid w:val="00546878"/>
    <w:rsid w:val="0055363F"/>
    <w:rsid w:val="00564860"/>
    <w:rsid w:val="00566CD6"/>
    <w:rsid w:val="00573A36"/>
    <w:rsid w:val="0058117E"/>
    <w:rsid w:val="0058292C"/>
    <w:rsid w:val="005844BA"/>
    <w:rsid w:val="0058760E"/>
    <w:rsid w:val="00590B6F"/>
    <w:rsid w:val="005979E6"/>
    <w:rsid w:val="005A0666"/>
    <w:rsid w:val="005A2EA6"/>
    <w:rsid w:val="005A305E"/>
    <w:rsid w:val="005A46A0"/>
    <w:rsid w:val="005B05C4"/>
    <w:rsid w:val="005B3675"/>
    <w:rsid w:val="005B64EE"/>
    <w:rsid w:val="005C7C04"/>
    <w:rsid w:val="005D12F4"/>
    <w:rsid w:val="005D1939"/>
    <w:rsid w:val="005D3B5A"/>
    <w:rsid w:val="005D4FF5"/>
    <w:rsid w:val="005E7590"/>
    <w:rsid w:val="005F16CF"/>
    <w:rsid w:val="005F42CC"/>
    <w:rsid w:val="005F5E97"/>
    <w:rsid w:val="005F6817"/>
    <w:rsid w:val="0060389A"/>
    <w:rsid w:val="00603FD0"/>
    <w:rsid w:val="00605579"/>
    <w:rsid w:val="00612484"/>
    <w:rsid w:val="006143A6"/>
    <w:rsid w:val="006161AC"/>
    <w:rsid w:val="00616426"/>
    <w:rsid w:val="0062467B"/>
    <w:rsid w:val="00627724"/>
    <w:rsid w:val="00632F93"/>
    <w:rsid w:val="00634E6B"/>
    <w:rsid w:val="00640280"/>
    <w:rsid w:val="00641005"/>
    <w:rsid w:val="00641FA6"/>
    <w:rsid w:val="0064554E"/>
    <w:rsid w:val="00654218"/>
    <w:rsid w:val="00655C32"/>
    <w:rsid w:val="00660C04"/>
    <w:rsid w:val="006613F5"/>
    <w:rsid w:val="00662253"/>
    <w:rsid w:val="006627B8"/>
    <w:rsid w:val="0066300E"/>
    <w:rsid w:val="00663E11"/>
    <w:rsid w:val="00672A3D"/>
    <w:rsid w:val="00673A24"/>
    <w:rsid w:val="006748AB"/>
    <w:rsid w:val="00674E1D"/>
    <w:rsid w:val="00677D6D"/>
    <w:rsid w:val="006811FC"/>
    <w:rsid w:val="00682B95"/>
    <w:rsid w:val="00683AAF"/>
    <w:rsid w:val="00685157"/>
    <w:rsid w:val="00693E1A"/>
    <w:rsid w:val="006A0967"/>
    <w:rsid w:val="006A2FB4"/>
    <w:rsid w:val="006B1D75"/>
    <w:rsid w:val="006B2BD1"/>
    <w:rsid w:val="006B5DF9"/>
    <w:rsid w:val="006C2A28"/>
    <w:rsid w:val="006C4181"/>
    <w:rsid w:val="006C6672"/>
    <w:rsid w:val="006D7316"/>
    <w:rsid w:val="006E112B"/>
    <w:rsid w:val="006E1243"/>
    <w:rsid w:val="006E3423"/>
    <w:rsid w:val="006E7518"/>
    <w:rsid w:val="006F0256"/>
    <w:rsid w:val="006F2D96"/>
    <w:rsid w:val="006F69AE"/>
    <w:rsid w:val="006F6E6D"/>
    <w:rsid w:val="00701DE2"/>
    <w:rsid w:val="00703541"/>
    <w:rsid w:val="0070392F"/>
    <w:rsid w:val="00704923"/>
    <w:rsid w:val="00705FAF"/>
    <w:rsid w:val="007078EF"/>
    <w:rsid w:val="00707DB8"/>
    <w:rsid w:val="007100DB"/>
    <w:rsid w:val="00716D61"/>
    <w:rsid w:val="007176FA"/>
    <w:rsid w:val="007267BC"/>
    <w:rsid w:val="00730F35"/>
    <w:rsid w:val="007351C6"/>
    <w:rsid w:val="00737015"/>
    <w:rsid w:val="00737018"/>
    <w:rsid w:val="00743156"/>
    <w:rsid w:val="0074434B"/>
    <w:rsid w:val="0074635F"/>
    <w:rsid w:val="00756BE0"/>
    <w:rsid w:val="00762709"/>
    <w:rsid w:val="00762E4A"/>
    <w:rsid w:val="00762F32"/>
    <w:rsid w:val="007633F0"/>
    <w:rsid w:val="007635F6"/>
    <w:rsid w:val="00771D0F"/>
    <w:rsid w:val="00772F75"/>
    <w:rsid w:val="00775B16"/>
    <w:rsid w:val="00777398"/>
    <w:rsid w:val="00777C9C"/>
    <w:rsid w:val="00780DD3"/>
    <w:rsid w:val="00781E4B"/>
    <w:rsid w:val="007822E6"/>
    <w:rsid w:val="00791F44"/>
    <w:rsid w:val="0079500B"/>
    <w:rsid w:val="007A0BA2"/>
    <w:rsid w:val="007A1778"/>
    <w:rsid w:val="007B15F2"/>
    <w:rsid w:val="007B33A0"/>
    <w:rsid w:val="007C1126"/>
    <w:rsid w:val="007C39BB"/>
    <w:rsid w:val="007C3DB2"/>
    <w:rsid w:val="007C3EA9"/>
    <w:rsid w:val="007C6D37"/>
    <w:rsid w:val="007D02E4"/>
    <w:rsid w:val="007D2B60"/>
    <w:rsid w:val="007D4548"/>
    <w:rsid w:val="007D4BD9"/>
    <w:rsid w:val="007D58EF"/>
    <w:rsid w:val="007E290E"/>
    <w:rsid w:val="007E39B2"/>
    <w:rsid w:val="007E45CC"/>
    <w:rsid w:val="007F0BF9"/>
    <w:rsid w:val="007F1E13"/>
    <w:rsid w:val="007F5DF1"/>
    <w:rsid w:val="008005AE"/>
    <w:rsid w:val="008006C5"/>
    <w:rsid w:val="00802A37"/>
    <w:rsid w:val="00804A67"/>
    <w:rsid w:val="00804ADE"/>
    <w:rsid w:val="008056D2"/>
    <w:rsid w:val="00811DFD"/>
    <w:rsid w:val="00820B16"/>
    <w:rsid w:val="00820CC9"/>
    <w:rsid w:val="00820D85"/>
    <w:rsid w:val="00821474"/>
    <w:rsid w:val="008327B8"/>
    <w:rsid w:val="0083495E"/>
    <w:rsid w:val="0084064B"/>
    <w:rsid w:val="00840E88"/>
    <w:rsid w:val="00842382"/>
    <w:rsid w:val="00843553"/>
    <w:rsid w:val="00854B3B"/>
    <w:rsid w:val="00854E76"/>
    <w:rsid w:val="00854F74"/>
    <w:rsid w:val="008625B7"/>
    <w:rsid w:val="00863A03"/>
    <w:rsid w:val="0086707E"/>
    <w:rsid w:val="00867E89"/>
    <w:rsid w:val="00873E17"/>
    <w:rsid w:val="00874B99"/>
    <w:rsid w:val="008820ED"/>
    <w:rsid w:val="00884E9A"/>
    <w:rsid w:val="00884FD6"/>
    <w:rsid w:val="00885E9C"/>
    <w:rsid w:val="00886EFF"/>
    <w:rsid w:val="008871AE"/>
    <w:rsid w:val="00890199"/>
    <w:rsid w:val="00890BA9"/>
    <w:rsid w:val="008921A4"/>
    <w:rsid w:val="00892A90"/>
    <w:rsid w:val="00894E0A"/>
    <w:rsid w:val="008A0878"/>
    <w:rsid w:val="008A5F88"/>
    <w:rsid w:val="008B1535"/>
    <w:rsid w:val="008C000F"/>
    <w:rsid w:val="008C10F3"/>
    <w:rsid w:val="008C1207"/>
    <w:rsid w:val="008C16C7"/>
    <w:rsid w:val="008C1FB6"/>
    <w:rsid w:val="008C34F9"/>
    <w:rsid w:val="008C513E"/>
    <w:rsid w:val="008C6EE1"/>
    <w:rsid w:val="008D1357"/>
    <w:rsid w:val="008D556B"/>
    <w:rsid w:val="008E1A3B"/>
    <w:rsid w:val="008E408E"/>
    <w:rsid w:val="008E4641"/>
    <w:rsid w:val="008F4EB0"/>
    <w:rsid w:val="008F5ABB"/>
    <w:rsid w:val="008F5D30"/>
    <w:rsid w:val="008F78D9"/>
    <w:rsid w:val="00906767"/>
    <w:rsid w:val="009127B2"/>
    <w:rsid w:val="009128AA"/>
    <w:rsid w:val="00913EED"/>
    <w:rsid w:val="00917967"/>
    <w:rsid w:val="00922CC4"/>
    <w:rsid w:val="009239A8"/>
    <w:rsid w:val="009344D6"/>
    <w:rsid w:val="00937123"/>
    <w:rsid w:val="0094116F"/>
    <w:rsid w:val="00951BB6"/>
    <w:rsid w:val="0095637C"/>
    <w:rsid w:val="00956852"/>
    <w:rsid w:val="00957DB7"/>
    <w:rsid w:val="00963014"/>
    <w:rsid w:val="00964AAB"/>
    <w:rsid w:val="009668A7"/>
    <w:rsid w:val="00971F41"/>
    <w:rsid w:val="0097383B"/>
    <w:rsid w:val="0097446B"/>
    <w:rsid w:val="00974A97"/>
    <w:rsid w:val="00976D80"/>
    <w:rsid w:val="009779E5"/>
    <w:rsid w:val="00985E91"/>
    <w:rsid w:val="0099125E"/>
    <w:rsid w:val="00994654"/>
    <w:rsid w:val="009972A1"/>
    <w:rsid w:val="009A36B5"/>
    <w:rsid w:val="009A61A7"/>
    <w:rsid w:val="009A79CE"/>
    <w:rsid w:val="009B0214"/>
    <w:rsid w:val="009B553B"/>
    <w:rsid w:val="009B5D9B"/>
    <w:rsid w:val="009B711D"/>
    <w:rsid w:val="009B7E30"/>
    <w:rsid w:val="009C35DB"/>
    <w:rsid w:val="009C5C5F"/>
    <w:rsid w:val="009C6C78"/>
    <w:rsid w:val="009D7E54"/>
    <w:rsid w:val="009D7E6F"/>
    <w:rsid w:val="009E06E3"/>
    <w:rsid w:val="009E2B71"/>
    <w:rsid w:val="009E3221"/>
    <w:rsid w:val="009E3A61"/>
    <w:rsid w:val="009E4509"/>
    <w:rsid w:val="009E4BEE"/>
    <w:rsid w:val="009F00E5"/>
    <w:rsid w:val="009F1C41"/>
    <w:rsid w:val="009F326B"/>
    <w:rsid w:val="009F66EB"/>
    <w:rsid w:val="00A05A67"/>
    <w:rsid w:val="00A06FBA"/>
    <w:rsid w:val="00A13BA2"/>
    <w:rsid w:val="00A15E7F"/>
    <w:rsid w:val="00A176D2"/>
    <w:rsid w:val="00A2001E"/>
    <w:rsid w:val="00A23E5F"/>
    <w:rsid w:val="00A24BF8"/>
    <w:rsid w:val="00A25EDB"/>
    <w:rsid w:val="00A3031C"/>
    <w:rsid w:val="00A318DA"/>
    <w:rsid w:val="00A31E6D"/>
    <w:rsid w:val="00A42A94"/>
    <w:rsid w:val="00A44511"/>
    <w:rsid w:val="00A54B45"/>
    <w:rsid w:val="00A574A9"/>
    <w:rsid w:val="00A63441"/>
    <w:rsid w:val="00A644AE"/>
    <w:rsid w:val="00A65B0A"/>
    <w:rsid w:val="00A6750E"/>
    <w:rsid w:val="00A71E41"/>
    <w:rsid w:val="00A72515"/>
    <w:rsid w:val="00A7335A"/>
    <w:rsid w:val="00A73872"/>
    <w:rsid w:val="00A75C74"/>
    <w:rsid w:val="00A81B05"/>
    <w:rsid w:val="00A87FF6"/>
    <w:rsid w:val="00A92B0A"/>
    <w:rsid w:val="00A94605"/>
    <w:rsid w:val="00A9475C"/>
    <w:rsid w:val="00A97CAB"/>
    <w:rsid w:val="00A97FA2"/>
    <w:rsid w:val="00AA5303"/>
    <w:rsid w:val="00AA64B0"/>
    <w:rsid w:val="00AB0D9C"/>
    <w:rsid w:val="00AB1915"/>
    <w:rsid w:val="00AB1931"/>
    <w:rsid w:val="00AB20E2"/>
    <w:rsid w:val="00AB34E7"/>
    <w:rsid w:val="00AB6400"/>
    <w:rsid w:val="00AB647C"/>
    <w:rsid w:val="00AD0D54"/>
    <w:rsid w:val="00AD0DF5"/>
    <w:rsid w:val="00AD7C01"/>
    <w:rsid w:val="00AE2F8F"/>
    <w:rsid w:val="00B03739"/>
    <w:rsid w:val="00B050CC"/>
    <w:rsid w:val="00B14E58"/>
    <w:rsid w:val="00B158C7"/>
    <w:rsid w:val="00B265D4"/>
    <w:rsid w:val="00B31304"/>
    <w:rsid w:val="00B331A0"/>
    <w:rsid w:val="00B341E1"/>
    <w:rsid w:val="00B34FD4"/>
    <w:rsid w:val="00B35839"/>
    <w:rsid w:val="00B37C65"/>
    <w:rsid w:val="00B43221"/>
    <w:rsid w:val="00B43FA0"/>
    <w:rsid w:val="00B4525B"/>
    <w:rsid w:val="00B517EC"/>
    <w:rsid w:val="00B6233C"/>
    <w:rsid w:val="00B632DD"/>
    <w:rsid w:val="00B636B8"/>
    <w:rsid w:val="00B639D8"/>
    <w:rsid w:val="00B63EE5"/>
    <w:rsid w:val="00B6754C"/>
    <w:rsid w:val="00B70E99"/>
    <w:rsid w:val="00B74EE6"/>
    <w:rsid w:val="00B7553C"/>
    <w:rsid w:val="00B8428C"/>
    <w:rsid w:val="00B86C04"/>
    <w:rsid w:val="00B86C25"/>
    <w:rsid w:val="00B875B3"/>
    <w:rsid w:val="00B87988"/>
    <w:rsid w:val="00B94767"/>
    <w:rsid w:val="00B95A40"/>
    <w:rsid w:val="00BA54DC"/>
    <w:rsid w:val="00BA6C84"/>
    <w:rsid w:val="00BB0592"/>
    <w:rsid w:val="00BB05CE"/>
    <w:rsid w:val="00BB4893"/>
    <w:rsid w:val="00BC0266"/>
    <w:rsid w:val="00BC145D"/>
    <w:rsid w:val="00BC16C7"/>
    <w:rsid w:val="00BC5CDE"/>
    <w:rsid w:val="00BC79B8"/>
    <w:rsid w:val="00BD4A7D"/>
    <w:rsid w:val="00BD54C3"/>
    <w:rsid w:val="00BD563D"/>
    <w:rsid w:val="00BE02C0"/>
    <w:rsid w:val="00BE06E3"/>
    <w:rsid w:val="00BE629C"/>
    <w:rsid w:val="00BE6B8B"/>
    <w:rsid w:val="00BF0F23"/>
    <w:rsid w:val="00BF6F9D"/>
    <w:rsid w:val="00C02577"/>
    <w:rsid w:val="00C037D1"/>
    <w:rsid w:val="00C04177"/>
    <w:rsid w:val="00C0459D"/>
    <w:rsid w:val="00C07576"/>
    <w:rsid w:val="00C10B92"/>
    <w:rsid w:val="00C10E88"/>
    <w:rsid w:val="00C12324"/>
    <w:rsid w:val="00C1273C"/>
    <w:rsid w:val="00C15D5A"/>
    <w:rsid w:val="00C21482"/>
    <w:rsid w:val="00C25D84"/>
    <w:rsid w:val="00C265E2"/>
    <w:rsid w:val="00C26620"/>
    <w:rsid w:val="00C27CA1"/>
    <w:rsid w:val="00C31CAF"/>
    <w:rsid w:val="00C31FE7"/>
    <w:rsid w:val="00C358D3"/>
    <w:rsid w:val="00C3621F"/>
    <w:rsid w:val="00C37A72"/>
    <w:rsid w:val="00C42150"/>
    <w:rsid w:val="00C464EF"/>
    <w:rsid w:val="00C506DB"/>
    <w:rsid w:val="00C53C4D"/>
    <w:rsid w:val="00C55AC5"/>
    <w:rsid w:val="00C620D6"/>
    <w:rsid w:val="00C70ED4"/>
    <w:rsid w:val="00C711D6"/>
    <w:rsid w:val="00C721B6"/>
    <w:rsid w:val="00C80345"/>
    <w:rsid w:val="00C80A72"/>
    <w:rsid w:val="00C82C8B"/>
    <w:rsid w:val="00C8501E"/>
    <w:rsid w:val="00C86768"/>
    <w:rsid w:val="00C90F0D"/>
    <w:rsid w:val="00C9179A"/>
    <w:rsid w:val="00CB036B"/>
    <w:rsid w:val="00CB0543"/>
    <w:rsid w:val="00CC2B0D"/>
    <w:rsid w:val="00CC3503"/>
    <w:rsid w:val="00CD5ABC"/>
    <w:rsid w:val="00CE3E52"/>
    <w:rsid w:val="00CE4AC3"/>
    <w:rsid w:val="00CE5A70"/>
    <w:rsid w:val="00CF7771"/>
    <w:rsid w:val="00D05590"/>
    <w:rsid w:val="00D07718"/>
    <w:rsid w:val="00D077BD"/>
    <w:rsid w:val="00D11EC7"/>
    <w:rsid w:val="00D121C9"/>
    <w:rsid w:val="00D1354F"/>
    <w:rsid w:val="00D22231"/>
    <w:rsid w:val="00D25E57"/>
    <w:rsid w:val="00D337BE"/>
    <w:rsid w:val="00D3627C"/>
    <w:rsid w:val="00D40C3C"/>
    <w:rsid w:val="00D4468B"/>
    <w:rsid w:val="00D47F49"/>
    <w:rsid w:val="00D50E53"/>
    <w:rsid w:val="00D5149E"/>
    <w:rsid w:val="00D5213A"/>
    <w:rsid w:val="00D524B3"/>
    <w:rsid w:val="00D54EC3"/>
    <w:rsid w:val="00D56228"/>
    <w:rsid w:val="00D5640B"/>
    <w:rsid w:val="00D56E5E"/>
    <w:rsid w:val="00D6082C"/>
    <w:rsid w:val="00D6686B"/>
    <w:rsid w:val="00D71DB2"/>
    <w:rsid w:val="00D7685B"/>
    <w:rsid w:val="00D77D63"/>
    <w:rsid w:val="00D820AB"/>
    <w:rsid w:val="00D8509C"/>
    <w:rsid w:val="00D852B0"/>
    <w:rsid w:val="00D87870"/>
    <w:rsid w:val="00D94FB7"/>
    <w:rsid w:val="00D96B52"/>
    <w:rsid w:val="00DA261B"/>
    <w:rsid w:val="00DA272E"/>
    <w:rsid w:val="00DA5B6D"/>
    <w:rsid w:val="00DA6319"/>
    <w:rsid w:val="00DB3022"/>
    <w:rsid w:val="00DB5E35"/>
    <w:rsid w:val="00DC03C4"/>
    <w:rsid w:val="00DC0DBC"/>
    <w:rsid w:val="00DC2DD6"/>
    <w:rsid w:val="00DC2E0A"/>
    <w:rsid w:val="00DC4293"/>
    <w:rsid w:val="00DC64EF"/>
    <w:rsid w:val="00DD16BD"/>
    <w:rsid w:val="00DD3CB3"/>
    <w:rsid w:val="00DD4A0A"/>
    <w:rsid w:val="00DE1C92"/>
    <w:rsid w:val="00DF0E03"/>
    <w:rsid w:val="00DF12A1"/>
    <w:rsid w:val="00DF7FC7"/>
    <w:rsid w:val="00E0114D"/>
    <w:rsid w:val="00E03830"/>
    <w:rsid w:val="00E05242"/>
    <w:rsid w:val="00E17042"/>
    <w:rsid w:val="00E260BB"/>
    <w:rsid w:val="00E33B71"/>
    <w:rsid w:val="00E42B1E"/>
    <w:rsid w:val="00E43C3E"/>
    <w:rsid w:val="00E44ADB"/>
    <w:rsid w:val="00E45A4B"/>
    <w:rsid w:val="00E467D0"/>
    <w:rsid w:val="00E51CB8"/>
    <w:rsid w:val="00E524C0"/>
    <w:rsid w:val="00E54BD0"/>
    <w:rsid w:val="00E54C10"/>
    <w:rsid w:val="00E56338"/>
    <w:rsid w:val="00E60A04"/>
    <w:rsid w:val="00E63348"/>
    <w:rsid w:val="00E64742"/>
    <w:rsid w:val="00E7050F"/>
    <w:rsid w:val="00E74E41"/>
    <w:rsid w:val="00E76080"/>
    <w:rsid w:val="00E76D0D"/>
    <w:rsid w:val="00E779CA"/>
    <w:rsid w:val="00E8448A"/>
    <w:rsid w:val="00E8498B"/>
    <w:rsid w:val="00E84A74"/>
    <w:rsid w:val="00E8556A"/>
    <w:rsid w:val="00E8646B"/>
    <w:rsid w:val="00E9067F"/>
    <w:rsid w:val="00E91410"/>
    <w:rsid w:val="00E931C1"/>
    <w:rsid w:val="00E95288"/>
    <w:rsid w:val="00EA0AF1"/>
    <w:rsid w:val="00EA26C9"/>
    <w:rsid w:val="00EA5CED"/>
    <w:rsid w:val="00EA61B3"/>
    <w:rsid w:val="00EB354A"/>
    <w:rsid w:val="00EC128A"/>
    <w:rsid w:val="00EC3DD2"/>
    <w:rsid w:val="00EC5DFE"/>
    <w:rsid w:val="00ED497C"/>
    <w:rsid w:val="00ED4CAF"/>
    <w:rsid w:val="00ED5499"/>
    <w:rsid w:val="00EE2F4F"/>
    <w:rsid w:val="00EF007A"/>
    <w:rsid w:val="00EF1B7F"/>
    <w:rsid w:val="00EF1D29"/>
    <w:rsid w:val="00EF5A7E"/>
    <w:rsid w:val="00EF5B99"/>
    <w:rsid w:val="00EF6C77"/>
    <w:rsid w:val="00EF7EE9"/>
    <w:rsid w:val="00F0365D"/>
    <w:rsid w:val="00F11E36"/>
    <w:rsid w:val="00F20A77"/>
    <w:rsid w:val="00F23AFD"/>
    <w:rsid w:val="00F25ABC"/>
    <w:rsid w:val="00F26571"/>
    <w:rsid w:val="00F27A39"/>
    <w:rsid w:val="00F32DDC"/>
    <w:rsid w:val="00F33DE4"/>
    <w:rsid w:val="00F36E9E"/>
    <w:rsid w:val="00F37225"/>
    <w:rsid w:val="00F42284"/>
    <w:rsid w:val="00F42C73"/>
    <w:rsid w:val="00F44089"/>
    <w:rsid w:val="00F44D0E"/>
    <w:rsid w:val="00F45D1F"/>
    <w:rsid w:val="00F47616"/>
    <w:rsid w:val="00F52FD2"/>
    <w:rsid w:val="00F54199"/>
    <w:rsid w:val="00F57999"/>
    <w:rsid w:val="00F66003"/>
    <w:rsid w:val="00F664A0"/>
    <w:rsid w:val="00F7056C"/>
    <w:rsid w:val="00F7521E"/>
    <w:rsid w:val="00F8336B"/>
    <w:rsid w:val="00F837BE"/>
    <w:rsid w:val="00F84533"/>
    <w:rsid w:val="00F84D15"/>
    <w:rsid w:val="00F85777"/>
    <w:rsid w:val="00F8665D"/>
    <w:rsid w:val="00F86D95"/>
    <w:rsid w:val="00F90B14"/>
    <w:rsid w:val="00F91696"/>
    <w:rsid w:val="00F95061"/>
    <w:rsid w:val="00FA227B"/>
    <w:rsid w:val="00FA2B7C"/>
    <w:rsid w:val="00FB0BE6"/>
    <w:rsid w:val="00FB0D72"/>
    <w:rsid w:val="00FB1113"/>
    <w:rsid w:val="00FB173C"/>
    <w:rsid w:val="00FB3D64"/>
    <w:rsid w:val="00FC1F6F"/>
    <w:rsid w:val="00FC4546"/>
    <w:rsid w:val="00FC66C6"/>
    <w:rsid w:val="00FD7ABE"/>
    <w:rsid w:val="00FD7F20"/>
    <w:rsid w:val="00FE1176"/>
    <w:rsid w:val="00FE2B4F"/>
    <w:rsid w:val="00FE3039"/>
    <w:rsid w:val="00FE5C10"/>
    <w:rsid w:val="00FE7366"/>
    <w:rsid w:val="00FE7B04"/>
    <w:rsid w:val="00FF2780"/>
    <w:rsid w:val="00FF339C"/>
    <w:rsid w:val="00FF44FE"/>
    <w:rsid w:val="00FF5FCC"/>
    <w:rsid w:val="00FF67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804AA"/>
  <w15:docId w15:val="{C3EB1106-F35C-8947-97E4-10B37238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6057"/>
    <w:pPr>
      <w:spacing w:after="200" w:line="276" w:lineRule="auto"/>
    </w:pPr>
    <w:rPr>
      <w:rFonts w:eastAsiaTheme="minorEastAsia"/>
      <w:sz w:val="22"/>
      <w:szCs w:val="22"/>
      <w:lang w:val="en-US" w:eastAsia="zh-CN"/>
    </w:rPr>
  </w:style>
  <w:style w:type="paragraph" w:styleId="Heading1">
    <w:name w:val="heading 1"/>
    <w:basedOn w:val="Normal"/>
    <w:next w:val="Normal"/>
    <w:link w:val="Heading1Char"/>
    <w:uiPriority w:val="9"/>
    <w:qFormat/>
    <w:rsid w:val="00573A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70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14E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2D605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eastAsia="it-IT"/>
    </w:rPr>
  </w:style>
  <w:style w:type="paragraph" w:styleId="Header">
    <w:name w:val="header"/>
    <w:basedOn w:val="Normal"/>
    <w:link w:val="HeaderChar"/>
    <w:uiPriority w:val="99"/>
    <w:unhideWhenUsed/>
    <w:rsid w:val="002D60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2D6057"/>
    <w:rPr>
      <w:rFonts w:eastAsiaTheme="minorEastAsia"/>
      <w:sz w:val="22"/>
      <w:szCs w:val="22"/>
      <w:lang w:val="en-US" w:eastAsia="zh-CN"/>
    </w:rPr>
  </w:style>
  <w:style w:type="paragraph" w:styleId="Footer">
    <w:name w:val="footer"/>
    <w:basedOn w:val="Normal"/>
    <w:link w:val="FooterChar"/>
    <w:uiPriority w:val="99"/>
    <w:unhideWhenUsed/>
    <w:rsid w:val="002D60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2D6057"/>
    <w:rPr>
      <w:rFonts w:eastAsiaTheme="minorEastAsia"/>
      <w:sz w:val="22"/>
      <w:szCs w:val="22"/>
      <w:lang w:val="en-US" w:eastAsia="zh-CN"/>
    </w:rPr>
  </w:style>
  <w:style w:type="paragraph" w:styleId="ListParagraph">
    <w:name w:val="List Paragraph"/>
    <w:basedOn w:val="Normal"/>
    <w:uiPriority w:val="34"/>
    <w:qFormat/>
    <w:rsid w:val="002D6057"/>
    <w:pPr>
      <w:ind w:left="720"/>
      <w:contextualSpacing/>
    </w:pPr>
  </w:style>
  <w:style w:type="character" w:customStyle="1" w:styleId="apple-converted-space">
    <w:name w:val="apple-converted-space"/>
    <w:basedOn w:val="DefaultParagraphFont"/>
    <w:rsid w:val="002D6057"/>
  </w:style>
  <w:style w:type="table" w:customStyle="1" w:styleId="ListTable1Light-Accent11">
    <w:name w:val="List Table 1 Light - Accent 11"/>
    <w:basedOn w:val="TableNormal"/>
    <w:uiPriority w:val="46"/>
    <w:rsid w:val="002D6057"/>
    <w:rPr>
      <w:rFonts w:eastAsiaTheme="minorEastAsia"/>
      <w:lang w:val="it-IT" w:eastAsia="it-IT"/>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2D6057"/>
  </w:style>
  <w:style w:type="character" w:styleId="CommentReference">
    <w:name w:val="annotation reference"/>
    <w:basedOn w:val="DefaultParagraphFont"/>
    <w:uiPriority w:val="99"/>
    <w:semiHidden/>
    <w:unhideWhenUsed/>
    <w:rsid w:val="00C55AC5"/>
    <w:rPr>
      <w:sz w:val="16"/>
      <w:szCs w:val="16"/>
    </w:rPr>
  </w:style>
  <w:style w:type="paragraph" w:styleId="CommentText">
    <w:name w:val="annotation text"/>
    <w:basedOn w:val="Normal"/>
    <w:link w:val="CommentTextChar"/>
    <w:uiPriority w:val="99"/>
    <w:unhideWhenUsed/>
    <w:rsid w:val="00C55AC5"/>
    <w:pPr>
      <w:spacing w:line="240" w:lineRule="auto"/>
    </w:pPr>
    <w:rPr>
      <w:sz w:val="20"/>
      <w:szCs w:val="20"/>
    </w:rPr>
  </w:style>
  <w:style w:type="character" w:customStyle="1" w:styleId="CommentTextChar">
    <w:name w:val="Comment Text Char"/>
    <w:basedOn w:val="DefaultParagraphFont"/>
    <w:link w:val="CommentText"/>
    <w:uiPriority w:val="99"/>
    <w:rsid w:val="00C55AC5"/>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C55AC5"/>
    <w:rPr>
      <w:b/>
      <w:bCs/>
    </w:rPr>
  </w:style>
  <w:style w:type="character" w:customStyle="1" w:styleId="CommentSubjectChar">
    <w:name w:val="Comment Subject Char"/>
    <w:basedOn w:val="CommentTextChar"/>
    <w:link w:val="CommentSubject"/>
    <w:uiPriority w:val="99"/>
    <w:semiHidden/>
    <w:rsid w:val="00C55AC5"/>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C55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C5"/>
    <w:rPr>
      <w:rFonts w:ascii="Segoe UI" w:eastAsiaTheme="minorEastAsia" w:hAnsi="Segoe UI" w:cs="Segoe UI"/>
      <w:sz w:val="18"/>
      <w:szCs w:val="18"/>
      <w:lang w:val="en-US" w:eastAsia="zh-CN"/>
    </w:rPr>
  </w:style>
  <w:style w:type="character" w:styleId="Hyperlink">
    <w:name w:val="Hyperlink"/>
    <w:basedOn w:val="DefaultParagraphFont"/>
    <w:uiPriority w:val="99"/>
    <w:unhideWhenUsed/>
    <w:rsid w:val="009344D6"/>
    <w:rPr>
      <w:color w:val="0563C1" w:themeColor="hyperlink"/>
      <w:u w:val="single"/>
    </w:rPr>
  </w:style>
  <w:style w:type="paragraph" w:styleId="FootnoteText">
    <w:name w:val="footnote text"/>
    <w:basedOn w:val="Normal"/>
    <w:link w:val="FootnoteTextChar"/>
    <w:uiPriority w:val="99"/>
    <w:unhideWhenUsed/>
    <w:rsid w:val="009344D6"/>
    <w:pPr>
      <w:spacing w:after="0" w:line="240" w:lineRule="auto"/>
    </w:pPr>
    <w:rPr>
      <w:sz w:val="24"/>
      <w:szCs w:val="24"/>
    </w:rPr>
  </w:style>
  <w:style w:type="character" w:customStyle="1" w:styleId="FootnoteTextChar">
    <w:name w:val="Footnote Text Char"/>
    <w:basedOn w:val="DefaultParagraphFont"/>
    <w:link w:val="FootnoteText"/>
    <w:uiPriority w:val="99"/>
    <w:rsid w:val="009344D6"/>
    <w:rPr>
      <w:rFonts w:eastAsiaTheme="minorEastAsia"/>
      <w:lang w:val="en-US" w:eastAsia="zh-CN"/>
    </w:rPr>
  </w:style>
  <w:style w:type="character" w:styleId="FootnoteReference">
    <w:name w:val="footnote reference"/>
    <w:basedOn w:val="DefaultParagraphFont"/>
    <w:uiPriority w:val="99"/>
    <w:unhideWhenUsed/>
    <w:rsid w:val="009344D6"/>
    <w:rPr>
      <w:vertAlign w:val="superscript"/>
    </w:rPr>
  </w:style>
  <w:style w:type="table" w:styleId="TableGrid">
    <w:name w:val="Table Grid"/>
    <w:basedOn w:val="TableNormal"/>
    <w:uiPriority w:val="39"/>
    <w:rsid w:val="00E9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1494B"/>
    <w:rPr>
      <w:color w:val="605E5C"/>
      <w:shd w:val="clear" w:color="auto" w:fill="E1DFDD"/>
    </w:rPr>
  </w:style>
  <w:style w:type="character" w:styleId="FollowedHyperlink">
    <w:name w:val="FollowedHyperlink"/>
    <w:basedOn w:val="DefaultParagraphFont"/>
    <w:uiPriority w:val="99"/>
    <w:semiHidden/>
    <w:unhideWhenUsed/>
    <w:rsid w:val="009128AA"/>
    <w:rPr>
      <w:color w:val="954F72" w:themeColor="followedHyperlink"/>
      <w:u w:val="single"/>
    </w:rPr>
  </w:style>
  <w:style w:type="character" w:customStyle="1" w:styleId="Heading3Char">
    <w:name w:val="Heading 3 Char"/>
    <w:basedOn w:val="DefaultParagraphFont"/>
    <w:link w:val="Heading3"/>
    <w:uiPriority w:val="9"/>
    <w:rsid w:val="00B14E58"/>
    <w:rPr>
      <w:rFonts w:ascii="Times New Roman" w:eastAsia="Times New Roman" w:hAnsi="Times New Roman" w:cs="Times New Roman"/>
      <w:b/>
      <w:bCs/>
      <w:sz w:val="27"/>
      <w:szCs w:val="27"/>
      <w:lang w:eastAsia="en-GB"/>
    </w:rPr>
  </w:style>
  <w:style w:type="paragraph" w:styleId="Revision">
    <w:name w:val="Revision"/>
    <w:hidden/>
    <w:uiPriority w:val="99"/>
    <w:semiHidden/>
    <w:rsid w:val="00AB1915"/>
    <w:rPr>
      <w:rFonts w:eastAsiaTheme="minorEastAsia"/>
      <w:sz w:val="22"/>
      <w:szCs w:val="22"/>
      <w:lang w:val="en-US" w:eastAsia="zh-CN"/>
    </w:rPr>
  </w:style>
  <w:style w:type="paragraph" w:styleId="NormalWeb">
    <w:name w:val="Normal (Web)"/>
    <w:basedOn w:val="Normal"/>
    <w:uiPriority w:val="99"/>
    <w:unhideWhenUsed/>
    <w:rsid w:val="00225EF6"/>
    <w:pPr>
      <w:spacing w:before="100" w:beforeAutospacing="1" w:after="100" w:afterAutospacing="1" w:line="240" w:lineRule="auto"/>
    </w:pPr>
    <w:rPr>
      <w:rFonts w:ascii="Times New Roman" w:eastAsia="Times New Roman" w:hAnsi="Times New Roman" w:cs="Times New Roman"/>
      <w:sz w:val="24"/>
      <w:szCs w:val="24"/>
      <w:lang w:val="en-BE" w:eastAsia="en-GB"/>
    </w:rPr>
  </w:style>
  <w:style w:type="character" w:customStyle="1" w:styleId="Heading1Char">
    <w:name w:val="Heading 1 Char"/>
    <w:basedOn w:val="DefaultParagraphFont"/>
    <w:link w:val="Heading1"/>
    <w:uiPriority w:val="9"/>
    <w:rsid w:val="00573A36"/>
    <w:rPr>
      <w:rFonts w:asciiTheme="majorHAnsi" w:eastAsiaTheme="majorEastAsia" w:hAnsiTheme="majorHAnsi" w:cstheme="majorBidi"/>
      <w:color w:val="2F5496" w:themeColor="accent1" w:themeShade="BF"/>
      <w:sz w:val="32"/>
      <w:szCs w:val="32"/>
      <w:lang w:val="en-US" w:eastAsia="zh-CN"/>
    </w:rPr>
  </w:style>
  <w:style w:type="character" w:customStyle="1" w:styleId="Heading2Char">
    <w:name w:val="Heading 2 Char"/>
    <w:basedOn w:val="DefaultParagraphFont"/>
    <w:link w:val="Heading2"/>
    <w:uiPriority w:val="9"/>
    <w:semiHidden/>
    <w:rsid w:val="0033705D"/>
    <w:rPr>
      <w:rFonts w:asciiTheme="majorHAnsi" w:eastAsiaTheme="majorEastAsia" w:hAnsiTheme="majorHAnsi" w:cstheme="majorBidi"/>
      <w:color w:val="2F5496" w:themeColor="accent1" w:themeShade="BF"/>
      <w:sz w:val="26"/>
      <w:szCs w:val="26"/>
      <w:lang w:val="en-US" w:eastAsia="zh-CN"/>
    </w:rPr>
  </w:style>
  <w:style w:type="character" w:styleId="UnresolvedMention">
    <w:name w:val="Unresolved Mention"/>
    <w:basedOn w:val="DefaultParagraphFont"/>
    <w:uiPriority w:val="99"/>
    <w:rsid w:val="00472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631">
      <w:bodyDiv w:val="1"/>
      <w:marLeft w:val="0"/>
      <w:marRight w:val="0"/>
      <w:marTop w:val="0"/>
      <w:marBottom w:val="0"/>
      <w:divBdr>
        <w:top w:val="none" w:sz="0" w:space="0" w:color="auto"/>
        <w:left w:val="none" w:sz="0" w:space="0" w:color="auto"/>
        <w:bottom w:val="none" w:sz="0" w:space="0" w:color="auto"/>
        <w:right w:val="none" w:sz="0" w:space="0" w:color="auto"/>
      </w:divBdr>
    </w:div>
    <w:div w:id="36929231">
      <w:bodyDiv w:val="1"/>
      <w:marLeft w:val="0"/>
      <w:marRight w:val="0"/>
      <w:marTop w:val="0"/>
      <w:marBottom w:val="0"/>
      <w:divBdr>
        <w:top w:val="none" w:sz="0" w:space="0" w:color="auto"/>
        <w:left w:val="none" w:sz="0" w:space="0" w:color="auto"/>
        <w:bottom w:val="none" w:sz="0" w:space="0" w:color="auto"/>
        <w:right w:val="none" w:sz="0" w:space="0" w:color="auto"/>
      </w:divBdr>
    </w:div>
    <w:div w:id="48573700">
      <w:bodyDiv w:val="1"/>
      <w:marLeft w:val="0"/>
      <w:marRight w:val="0"/>
      <w:marTop w:val="0"/>
      <w:marBottom w:val="0"/>
      <w:divBdr>
        <w:top w:val="none" w:sz="0" w:space="0" w:color="auto"/>
        <w:left w:val="none" w:sz="0" w:space="0" w:color="auto"/>
        <w:bottom w:val="none" w:sz="0" w:space="0" w:color="auto"/>
        <w:right w:val="none" w:sz="0" w:space="0" w:color="auto"/>
      </w:divBdr>
    </w:div>
    <w:div w:id="127936958">
      <w:bodyDiv w:val="1"/>
      <w:marLeft w:val="0"/>
      <w:marRight w:val="0"/>
      <w:marTop w:val="0"/>
      <w:marBottom w:val="0"/>
      <w:divBdr>
        <w:top w:val="none" w:sz="0" w:space="0" w:color="auto"/>
        <w:left w:val="none" w:sz="0" w:space="0" w:color="auto"/>
        <w:bottom w:val="none" w:sz="0" w:space="0" w:color="auto"/>
        <w:right w:val="none" w:sz="0" w:space="0" w:color="auto"/>
      </w:divBdr>
    </w:div>
    <w:div w:id="149179215">
      <w:bodyDiv w:val="1"/>
      <w:marLeft w:val="0"/>
      <w:marRight w:val="0"/>
      <w:marTop w:val="0"/>
      <w:marBottom w:val="0"/>
      <w:divBdr>
        <w:top w:val="none" w:sz="0" w:space="0" w:color="auto"/>
        <w:left w:val="none" w:sz="0" w:space="0" w:color="auto"/>
        <w:bottom w:val="none" w:sz="0" w:space="0" w:color="auto"/>
        <w:right w:val="none" w:sz="0" w:space="0" w:color="auto"/>
      </w:divBdr>
    </w:div>
    <w:div w:id="206449798">
      <w:bodyDiv w:val="1"/>
      <w:marLeft w:val="0"/>
      <w:marRight w:val="0"/>
      <w:marTop w:val="0"/>
      <w:marBottom w:val="0"/>
      <w:divBdr>
        <w:top w:val="none" w:sz="0" w:space="0" w:color="auto"/>
        <w:left w:val="none" w:sz="0" w:space="0" w:color="auto"/>
        <w:bottom w:val="none" w:sz="0" w:space="0" w:color="auto"/>
        <w:right w:val="none" w:sz="0" w:space="0" w:color="auto"/>
      </w:divBdr>
      <w:divsChild>
        <w:div w:id="160191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697930">
              <w:marLeft w:val="0"/>
              <w:marRight w:val="0"/>
              <w:marTop w:val="0"/>
              <w:marBottom w:val="0"/>
              <w:divBdr>
                <w:top w:val="none" w:sz="0" w:space="0" w:color="auto"/>
                <w:left w:val="none" w:sz="0" w:space="0" w:color="auto"/>
                <w:bottom w:val="none" w:sz="0" w:space="0" w:color="auto"/>
                <w:right w:val="none" w:sz="0" w:space="0" w:color="auto"/>
              </w:divBdr>
              <w:divsChild>
                <w:div w:id="2857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773">
      <w:bodyDiv w:val="1"/>
      <w:marLeft w:val="0"/>
      <w:marRight w:val="0"/>
      <w:marTop w:val="0"/>
      <w:marBottom w:val="0"/>
      <w:divBdr>
        <w:top w:val="none" w:sz="0" w:space="0" w:color="auto"/>
        <w:left w:val="none" w:sz="0" w:space="0" w:color="auto"/>
        <w:bottom w:val="none" w:sz="0" w:space="0" w:color="auto"/>
        <w:right w:val="none" w:sz="0" w:space="0" w:color="auto"/>
      </w:divBdr>
      <w:divsChild>
        <w:div w:id="1141462249">
          <w:marLeft w:val="806"/>
          <w:marRight w:val="0"/>
          <w:marTop w:val="200"/>
          <w:marBottom w:val="0"/>
          <w:divBdr>
            <w:top w:val="none" w:sz="0" w:space="0" w:color="auto"/>
            <w:left w:val="none" w:sz="0" w:space="0" w:color="auto"/>
            <w:bottom w:val="none" w:sz="0" w:space="0" w:color="auto"/>
            <w:right w:val="none" w:sz="0" w:space="0" w:color="auto"/>
          </w:divBdr>
        </w:div>
      </w:divsChild>
    </w:div>
    <w:div w:id="216089169">
      <w:bodyDiv w:val="1"/>
      <w:marLeft w:val="0"/>
      <w:marRight w:val="0"/>
      <w:marTop w:val="0"/>
      <w:marBottom w:val="0"/>
      <w:divBdr>
        <w:top w:val="none" w:sz="0" w:space="0" w:color="auto"/>
        <w:left w:val="none" w:sz="0" w:space="0" w:color="auto"/>
        <w:bottom w:val="none" w:sz="0" w:space="0" w:color="auto"/>
        <w:right w:val="none" w:sz="0" w:space="0" w:color="auto"/>
      </w:divBdr>
    </w:div>
    <w:div w:id="226578463">
      <w:bodyDiv w:val="1"/>
      <w:marLeft w:val="0"/>
      <w:marRight w:val="0"/>
      <w:marTop w:val="0"/>
      <w:marBottom w:val="0"/>
      <w:divBdr>
        <w:top w:val="none" w:sz="0" w:space="0" w:color="auto"/>
        <w:left w:val="none" w:sz="0" w:space="0" w:color="auto"/>
        <w:bottom w:val="none" w:sz="0" w:space="0" w:color="auto"/>
        <w:right w:val="none" w:sz="0" w:space="0" w:color="auto"/>
      </w:divBdr>
    </w:div>
    <w:div w:id="236668785">
      <w:bodyDiv w:val="1"/>
      <w:marLeft w:val="0"/>
      <w:marRight w:val="0"/>
      <w:marTop w:val="0"/>
      <w:marBottom w:val="0"/>
      <w:divBdr>
        <w:top w:val="none" w:sz="0" w:space="0" w:color="auto"/>
        <w:left w:val="none" w:sz="0" w:space="0" w:color="auto"/>
        <w:bottom w:val="none" w:sz="0" w:space="0" w:color="auto"/>
        <w:right w:val="none" w:sz="0" w:space="0" w:color="auto"/>
      </w:divBdr>
    </w:div>
    <w:div w:id="251625017">
      <w:bodyDiv w:val="1"/>
      <w:marLeft w:val="0"/>
      <w:marRight w:val="0"/>
      <w:marTop w:val="0"/>
      <w:marBottom w:val="0"/>
      <w:divBdr>
        <w:top w:val="none" w:sz="0" w:space="0" w:color="auto"/>
        <w:left w:val="none" w:sz="0" w:space="0" w:color="auto"/>
        <w:bottom w:val="none" w:sz="0" w:space="0" w:color="auto"/>
        <w:right w:val="none" w:sz="0" w:space="0" w:color="auto"/>
      </w:divBdr>
    </w:div>
    <w:div w:id="266737378">
      <w:bodyDiv w:val="1"/>
      <w:marLeft w:val="0"/>
      <w:marRight w:val="0"/>
      <w:marTop w:val="0"/>
      <w:marBottom w:val="0"/>
      <w:divBdr>
        <w:top w:val="none" w:sz="0" w:space="0" w:color="auto"/>
        <w:left w:val="none" w:sz="0" w:space="0" w:color="auto"/>
        <w:bottom w:val="none" w:sz="0" w:space="0" w:color="auto"/>
        <w:right w:val="none" w:sz="0" w:space="0" w:color="auto"/>
      </w:divBdr>
    </w:div>
    <w:div w:id="286392939">
      <w:bodyDiv w:val="1"/>
      <w:marLeft w:val="0"/>
      <w:marRight w:val="0"/>
      <w:marTop w:val="0"/>
      <w:marBottom w:val="0"/>
      <w:divBdr>
        <w:top w:val="none" w:sz="0" w:space="0" w:color="auto"/>
        <w:left w:val="none" w:sz="0" w:space="0" w:color="auto"/>
        <w:bottom w:val="none" w:sz="0" w:space="0" w:color="auto"/>
        <w:right w:val="none" w:sz="0" w:space="0" w:color="auto"/>
      </w:divBdr>
    </w:div>
    <w:div w:id="300155549">
      <w:bodyDiv w:val="1"/>
      <w:marLeft w:val="0"/>
      <w:marRight w:val="0"/>
      <w:marTop w:val="0"/>
      <w:marBottom w:val="0"/>
      <w:divBdr>
        <w:top w:val="none" w:sz="0" w:space="0" w:color="auto"/>
        <w:left w:val="none" w:sz="0" w:space="0" w:color="auto"/>
        <w:bottom w:val="none" w:sz="0" w:space="0" w:color="auto"/>
        <w:right w:val="none" w:sz="0" w:space="0" w:color="auto"/>
      </w:divBdr>
    </w:div>
    <w:div w:id="313343306">
      <w:bodyDiv w:val="1"/>
      <w:marLeft w:val="0"/>
      <w:marRight w:val="0"/>
      <w:marTop w:val="0"/>
      <w:marBottom w:val="0"/>
      <w:divBdr>
        <w:top w:val="none" w:sz="0" w:space="0" w:color="auto"/>
        <w:left w:val="none" w:sz="0" w:space="0" w:color="auto"/>
        <w:bottom w:val="none" w:sz="0" w:space="0" w:color="auto"/>
        <w:right w:val="none" w:sz="0" w:space="0" w:color="auto"/>
      </w:divBdr>
      <w:divsChild>
        <w:div w:id="2141921449">
          <w:marLeft w:val="806"/>
          <w:marRight w:val="0"/>
          <w:marTop w:val="200"/>
          <w:marBottom w:val="0"/>
          <w:divBdr>
            <w:top w:val="none" w:sz="0" w:space="0" w:color="auto"/>
            <w:left w:val="none" w:sz="0" w:space="0" w:color="auto"/>
            <w:bottom w:val="none" w:sz="0" w:space="0" w:color="auto"/>
            <w:right w:val="none" w:sz="0" w:space="0" w:color="auto"/>
          </w:divBdr>
        </w:div>
      </w:divsChild>
    </w:div>
    <w:div w:id="354353717">
      <w:bodyDiv w:val="1"/>
      <w:marLeft w:val="0"/>
      <w:marRight w:val="0"/>
      <w:marTop w:val="0"/>
      <w:marBottom w:val="0"/>
      <w:divBdr>
        <w:top w:val="none" w:sz="0" w:space="0" w:color="auto"/>
        <w:left w:val="none" w:sz="0" w:space="0" w:color="auto"/>
        <w:bottom w:val="none" w:sz="0" w:space="0" w:color="auto"/>
        <w:right w:val="none" w:sz="0" w:space="0" w:color="auto"/>
      </w:divBdr>
    </w:div>
    <w:div w:id="386339318">
      <w:bodyDiv w:val="1"/>
      <w:marLeft w:val="0"/>
      <w:marRight w:val="0"/>
      <w:marTop w:val="0"/>
      <w:marBottom w:val="0"/>
      <w:divBdr>
        <w:top w:val="none" w:sz="0" w:space="0" w:color="auto"/>
        <w:left w:val="none" w:sz="0" w:space="0" w:color="auto"/>
        <w:bottom w:val="none" w:sz="0" w:space="0" w:color="auto"/>
        <w:right w:val="none" w:sz="0" w:space="0" w:color="auto"/>
      </w:divBdr>
      <w:divsChild>
        <w:div w:id="916129142">
          <w:marLeft w:val="0"/>
          <w:marRight w:val="0"/>
          <w:marTop w:val="0"/>
          <w:marBottom w:val="0"/>
          <w:divBdr>
            <w:top w:val="none" w:sz="0" w:space="0" w:color="auto"/>
            <w:left w:val="none" w:sz="0" w:space="0" w:color="auto"/>
            <w:bottom w:val="none" w:sz="0" w:space="0" w:color="auto"/>
            <w:right w:val="none" w:sz="0" w:space="0" w:color="auto"/>
          </w:divBdr>
          <w:divsChild>
            <w:div w:id="1251429770">
              <w:marLeft w:val="0"/>
              <w:marRight w:val="0"/>
              <w:marTop w:val="0"/>
              <w:marBottom w:val="0"/>
              <w:divBdr>
                <w:top w:val="none" w:sz="0" w:space="0" w:color="auto"/>
                <w:left w:val="none" w:sz="0" w:space="0" w:color="auto"/>
                <w:bottom w:val="none" w:sz="0" w:space="0" w:color="auto"/>
                <w:right w:val="none" w:sz="0" w:space="0" w:color="auto"/>
              </w:divBdr>
              <w:divsChild>
                <w:div w:id="7350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95283">
      <w:bodyDiv w:val="1"/>
      <w:marLeft w:val="0"/>
      <w:marRight w:val="0"/>
      <w:marTop w:val="0"/>
      <w:marBottom w:val="0"/>
      <w:divBdr>
        <w:top w:val="none" w:sz="0" w:space="0" w:color="auto"/>
        <w:left w:val="none" w:sz="0" w:space="0" w:color="auto"/>
        <w:bottom w:val="none" w:sz="0" w:space="0" w:color="auto"/>
        <w:right w:val="none" w:sz="0" w:space="0" w:color="auto"/>
      </w:divBdr>
      <w:divsChild>
        <w:div w:id="1799378180">
          <w:marLeft w:val="0"/>
          <w:marRight w:val="0"/>
          <w:marTop w:val="0"/>
          <w:marBottom w:val="0"/>
          <w:divBdr>
            <w:top w:val="none" w:sz="0" w:space="0" w:color="auto"/>
            <w:left w:val="none" w:sz="0" w:space="0" w:color="auto"/>
            <w:bottom w:val="none" w:sz="0" w:space="0" w:color="auto"/>
            <w:right w:val="none" w:sz="0" w:space="0" w:color="auto"/>
          </w:divBdr>
          <w:divsChild>
            <w:div w:id="410934495">
              <w:marLeft w:val="0"/>
              <w:marRight w:val="0"/>
              <w:marTop w:val="0"/>
              <w:marBottom w:val="0"/>
              <w:divBdr>
                <w:top w:val="none" w:sz="0" w:space="0" w:color="auto"/>
                <w:left w:val="none" w:sz="0" w:space="0" w:color="auto"/>
                <w:bottom w:val="none" w:sz="0" w:space="0" w:color="auto"/>
                <w:right w:val="none" w:sz="0" w:space="0" w:color="auto"/>
              </w:divBdr>
              <w:divsChild>
                <w:div w:id="6659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2667">
      <w:bodyDiv w:val="1"/>
      <w:marLeft w:val="0"/>
      <w:marRight w:val="0"/>
      <w:marTop w:val="0"/>
      <w:marBottom w:val="0"/>
      <w:divBdr>
        <w:top w:val="none" w:sz="0" w:space="0" w:color="auto"/>
        <w:left w:val="none" w:sz="0" w:space="0" w:color="auto"/>
        <w:bottom w:val="none" w:sz="0" w:space="0" w:color="auto"/>
        <w:right w:val="none" w:sz="0" w:space="0" w:color="auto"/>
      </w:divBdr>
      <w:divsChild>
        <w:div w:id="1548108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693678">
              <w:marLeft w:val="0"/>
              <w:marRight w:val="0"/>
              <w:marTop w:val="0"/>
              <w:marBottom w:val="0"/>
              <w:divBdr>
                <w:top w:val="none" w:sz="0" w:space="0" w:color="auto"/>
                <w:left w:val="none" w:sz="0" w:space="0" w:color="auto"/>
                <w:bottom w:val="none" w:sz="0" w:space="0" w:color="auto"/>
                <w:right w:val="none" w:sz="0" w:space="0" w:color="auto"/>
              </w:divBdr>
              <w:divsChild>
                <w:div w:id="1874079201">
                  <w:marLeft w:val="0"/>
                  <w:marRight w:val="0"/>
                  <w:marTop w:val="0"/>
                  <w:marBottom w:val="0"/>
                  <w:divBdr>
                    <w:top w:val="none" w:sz="0" w:space="0" w:color="auto"/>
                    <w:left w:val="none" w:sz="0" w:space="0" w:color="auto"/>
                    <w:bottom w:val="none" w:sz="0" w:space="0" w:color="auto"/>
                    <w:right w:val="none" w:sz="0" w:space="0" w:color="auto"/>
                  </w:divBdr>
                  <w:divsChild>
                    <w:div w:id="21360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32151">
      <w:bodyDiv w:val="1"/>
      <w:marLeft w:val="0"/>
      <w:marRight w:val="0"/>
      <w:marTop w:val="0"/>
      <w:marBottom w:val="0"/>
      <w:divBdr>
        <w:top w:val="none" w:sz="0" w:space="0" w:color="auto"/>
        <w:left w:val="none" w:sz="0" w:space="0" w:color="auto"/>
        <w:bottom w:val="none" w:sz="0" w:space="0" w:color="auto"/>
        <w:right w:val="none" w:sz="0" w:space="0" w:color="auto"/>
      </w:divBdr>
    </w:div>
    <w:div w:id="439253994">
      <w:bodyDiv w:val="1"/>
      <w:marLeft w:val="0"/>
      <w:marRight w:val="0"/>
      <w:marTop w:val="0"/>
      <w:marBottom w:val="0"/>
      <w:divBdr>
        <w:top w:val="none" w:sz="0" w:space="0" w:color="auto"/>
        <w:left w:val="none" w:sz="0" w:space="0" w:color="auto"/>
        <w:bottom w:val="none" w:sz="0" w:space="0" w:color="auto"/>
        <w:right w:val="none" w:sz="0" w:space="0" w:color="auto"/>
      </w:divBdr>
    </w:div>
    <w:div w:id="458692800">
      <w:bodyDiv w:val="1"/>
      <w:marLeft w:val="0"/>
      <w:marRight w:val="0"/>
      <w:marTop w:val="0"/>
      <w:marBottom w:val="0"/>
      <w:divBdr>
        <w:top w:val="none" w:sz="0" w:space="0" w:color="auto"/>
        <w:left w:val="none" w:sz="0" w:space="0" w:color="auto"/>
        <w:bottom w:val="none" w:sz="0" w:space="0" w:color="auto"/>
        <w:right w:val="none" w:sz="0" w:space="0" w:color="auto"/>
      </w:divBdr>
      <w:divsChild>
        <w:div w:id="1361514488">
          <w:marLeft w:val="0"/>
          <w:marRight w:val="0"/>
          <w:marTop w:val="0"/>
          <w:marBottom w:val="0"/>
          <w:divBdr>
            <w:top w:val="none" w:sz="0" w:space="0" w:color="auto"/>
            <w:left w:val="none" w:sz="0" w:space="0" w:color="auto"/>
            <w:bottom w:val="none" w:sz="0" w:space="0" w:color="auto"/>
            <w:right w:val="none" w:sz="0" w:space="0" w:color="auto"/>
          </w:divBdr>
          <w:divsChild>
            <w:div w:id="1148860048">
              <w:marLeft w:val="0"/>
              <w:marRight w:val="0"/>
              <w:marTop w:val="0"/>
              <w:marBottom w:val="0"/>
              <w:divBdr>
                <w:top w:val="none" w:sz="0" w:space="0" w:color="auto"/>
                <w:left w:val="none" w:sz="0" w:space="0" w:color="auto"/>
                <w:bottom w:val="none" w:sz="0" w:space="0" w:color="auto"/>
                <w:right w:val="none" w:sz="0" w:space="0" w:color="auto"/>
              </w:divBdr>
              <w:divsChild>
                <w:div w:id="21267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22965">
      <w:bodyDiv w:val="1"/>
      <w:marLeft w:val="0"/>
      <w:marRight w:val="0"/>
      <w:marTop w:val="0"/>
      <w:marBottom w:val="0"/>
      <w:divBdr>
        <w:top w:val="none" w:sz="0" w:space="0" w:color="auto"/>
        <w:left w:val="none" w:sz="0" w:space="0" w:color="auto"/>
        <w:bottom w:val="none" w:sz="0" w:space="0" w:color="auto"/>
        <w:right w:val="none" w:sz="0" w:space="0" w:color="auto"/>
      </w:divBdr>
    </w:div>
    <w:div w:id="575479403">
      <w:bodyDiv w:val="1"/>
      <w:marLeft w:val="0"/>
      <w:marRight w:val="0"/>
      <w:marTop w:val="0"/>
      <w:marBottom w:val="0"/>
      <w:divBdr>
        <w:top w:val="none" w:sz="0" w:space="0" w:color="auto"/>
        <w:left w:val="none" w:sz="0" w:space="0" w:color="auto"/>
        <w:bottom w:val="none" w:sz="0" w:space="0" w:color="auto"/>
        <w:right w:val="none" w:sz="0" w:space="0" w:color="auto"/>
      </w:divBdr>
      <w:divsChild>
        <w:div w:id="59166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21759">
              <w:marLeft w:val="0"/>
              <w:marRight w:val="0"/>
              <w:marTop w:val="0"/>
              <w:marBottom w:val="0"/>
              <w:divBdr>
                <w:top w:val="none" w:sz="0" w:space="0" w:color="auto"/>
                <w:left w:val="none" w:sz="0" w:space="0" w:color="auto"/>
                <w:bottom w:val="none" w:sz="0" w:space="0" w:color="auto"/>
                <w:right w:val="none" w:sz="0" w:space="0" w:color="auto"/>
              </w:divBdr>
              <w:divsChild>
                <w:div w:id="4102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8200">
      <w:bodyDiv w:val="1"/>
      <w:marLeft w:val="0"/>
      <w:marRight w:val="0"/>
      <w:marTop w:val="0"/>
      <w:marBottom w:val="0"/>
      <w:divBdr>
        <w:top w:val="none" w:sz="0" w:space="0" w:color="auto"/>
        <w:left w:val="none" w:sz="0" w:space="0" w:color="auto"/>
        <w:bottom w:val="none" w:sz="0" w:space="0" w:color="auto"/>
        <w:right w:val="none" w:sz="0" w:space="0" w:color="auto"/>
      </w:divBdr>
    </w:div>
    <w:div w:id="679821163">
      <w:bodyDiv w:val="1"/>
      <w:marLeft w:val="0"/>
      <w:marRight w:val="0"/>
      <w:marTop w:val="0"/>
      <w:marBottom w:val="0"/>
      <w:divBdr>
        <w:top w:val="none" w:sz="0" w:space="0" w:color="auto"/>
        <w:left w:val="none" w:sz="0" w:space="0" w:color="auto"/>
        <w:bottom w:val="none" w:sz="0" w:space="0" w:color="auto"/>
        <w:right w:val="none" w:sz="0" w:space="0" w:color="auto"/>
      </w:divBdr>
    </w:div>
    <w:div w:id="742486548">
      <w:bodyDiv w:val="1"/>
      <w:marLeft w:val="0"/>
      <w:marRight w:val="0"/>
      <w:marTop w:val="0"/>
      <w:marBottom w:val="0"/>
      <w:divBdr>
        <w:top w:val="none" w:sz="0" w:space="0" w:color="auto"/>
        <w:left w:val="none" w:sz="0" w:space="0" w:color="auto"/>
        <w:bottom w:val="none" w:sz="0" w:space="0" w:color="auto"/>
        <w:right w:val="none" w:sz="0" w:space="0" w:color="auto"/>
      </w:divBdr>
      <w:divsChild>
        <w:div w:id="855122294">
          <w:marLeft w:val="0"/>
          <w:marRight w:val="0"/>
          <w:marTop w:val="0"/>
          <w:marBottom w:val="0"/>
          <w:divBdr>
            <w:top w:val="none" w:sz="0" w:space="0" w:color="auto"/>
            <w:left w:val="none" w:sz="0" w:space="0" w:color="auto"/>
            <w:bottom w:val="none" w:sz="0" w:space="0" w:color="auto"/>
            <w:right w:val="none" w:sz="0" w:space="0" w:color="auto"/>
          </w:divBdr>
          <w:divsChild>
            <w:div w:id="1639411431">
              <w:marLeft w:val="0"/>
              <w:marRight w:val="0"/>
              <w:marTop w:val="0"/>
              <w:marBottom w:val="0"/>
              <w:divBdr>
                <w:top w:val="none" w:sz="0" w:space="0" w:color="auto"/>
                <w:left w:val="none" w:sz="0" w:space="0" w:color="auto"/>
                <w:bottom w:val="none" w:sz="0" w:space="0" w:color="auto"/>
                <w:right w:val="none" w:sz="0" w:space="0" w:color="auto"/>
              </w:divBdr>
              <w:divsChild>
                <w:div w:id="13725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6058">
      <w:bodyDiv w:val="1"/>
      <w:marLeft w:val="0"/>
      <w:marRight w:val="0"/>
      <w:marTop w:val="0"/>
      <w:marBottom w:val="0"/>
      <w:divBdr>
        <w:top w:val="none" w:sz="0" w:space="0" w:color="auto"/>
        <w:left w:val="none" w:sz="0" w:space="0" w:color="auto"/>
        <w:bottom w:val="none" w:sz="0" w:space="0" w:color="auto"/>
        <w:right w:val="none" w:sz="0" w:space="0" w:color="auto"/>
      </w:divBdr>
    </w:div>
    <w:div w:id="781077506">
      <w:bodyDiv w:val="1"/>
      <w:marLeft w:val="0"/>
      <w:marRight w:val="0"/>
      <w:marTop w:val="0"/>
      <w:marBottom w:val="0"/>
      <w:divBdr>
        <w:top w:val="none" w:sz="0" w:space="0" w:color="auto"/>
        <w:left w:val="none" w:sz="0" w:space="0" w:color="auto"/>
        <w:bottom w:val="none" w:sz="0" w:space="0" w:color="auto"/>
        <w:right w:val="none" w:sz="0" w:space="0" w:color="auto"/>
      </w:divBdr>
    </w:div>
    <w:div w:id="788665262">
      <w:bodyDiv w:val="1"/>
      <w:marLeft w:val="0"/>
      <w:marRight w:val="0"/>
      <w:marTop w:val="0"/>
      <w:marBottom w:val="0"/>
      <w:divBdr>
        <w:top w:val="none" w:sz="0" w:space="0" w:color="auto"/>
        <w:left w:val="none" w:sz="0" w:space="0" w:color="auto"/>
        <w:bottom w:val="none" w:sz="0" w:space="0" w:color="auto"/>
        <w:right w:val="none" w:sz="0" w:space="0" w:color="auto"/>
      </w:divBdr>
    </w:div>
    <w:div w:id="799346217">
      <w:bodyDiv w:val="1"/>
      <w:marLeft w:val="0"/>
      <w:marRight w:val="0"/>
      <w:marTop w:val="0"/>
      <w:marBottom w:val="0"/>
      <w:divBdr>
        <w:top w:val="none" w:sz="0" w:space="0" w:color="auto"/>
        <w:left w:val="none" w:sz="0" w:space="0" w:color="auto"/>
        <w:bottom w:val="none" w:sz="0" w:space="0" w:color="auto"/>
        <w:right w:val="none" w:sz="0" w:space="0" w:color="auto"/>
      </w:divBdr>
    </w:div>
    <w:div w:id="869611580">
      <w:bodyDiv w:val="1"/>
      <w:marLeft w:val="0"/>
      <w:marRight w:val="0"/>
      <w:marTop w:val="0"/>
      <w:marBottom w:val="0"/>
      <w:divBdr>
        <w:top w:val="none" w:sz="0" w:space="0" w:color="auto"/>
        <w:left w:val="none" w:sz="0" w:space="0" w:color="auto"/>
        <w:bottom w:val="none" w:sz="0" w:space="0" w:color="auto"/>
        <w:right w:val="none" w:sz="0" w:space="0" w:color="auto"/>
      </w:divBdr>
    </w:div>
    <w:div w:id="916134477">
      <w:bodyDiv w:val="1"/>
      <w:marLeft w:val="0"/>
      <w:marRight w:val="0"/>
      <w:marTop w:val="0"/>
      <w:marBottom w:val="0"/>
      <w:divBdr>
        <w:top w:val="none" w:sz="0" w:space="0" w:color="auto"/>
        <w:left w:val="none" w:sz="0" w:space="0" w:color="auto"/>
        <w:bottom w:val="none" w:sz="0" w:space="0" w:color="auto"/>
        <w:right w:val="none" w:sz="0" w:space="0" w:color="auto"/>
      </w:divBdr>
      <w:divsChild>
        <w:div w:id="1173422515">
          <w:marLeft w:val="0"/>
          <w:marRight w:val="0"/>
          <w:marTop w:val="0"/>
          <w:marBottom w:val="0"/>
          <w:divBdr>
            <w:top w:val="none" w:sz="0" w:space="0" w:color="auto"/>
            <w:left w:val="none" w:sz="0" w:space="0" w:color="auto"/>
            <w:bottom w:val="none" w:sz="0" w:space="0" w:color="auto"/>
            <w:right w:val="none" w:sz="0" w:space="0" w:color="auto"/>
          </w:divBdr>
          <w:divsChild>
            <w:div w:id="1411346989">
              <w:marLeft w:val="0"/>
              <w:marRight w:val="0"/>
              <w:marTop w:val="0"/>
              <w:marBottom w:val="0"/>
              <w:divBdr>
                <w:top w:val="none" w:sz="0" w:space="0" w:color="auto"/>
                <w:left w:val="none" w:sz="0" w:space="0" w:color="auto"/>
                <w:bottom w:val="none" w:sz="0" w:space="0" w:color="auto"/>
                <w:right w:val="none" w:sz="0" w:space="0" w:color="auto"/>
              </w:divBdr>
              <w:divsChild>
                <w:div w:id="276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4763">
      <w:bodyDiv w:val="1"/>
      <w:marLeft w:val="0"/>
      <w:marRight w:val="0"/>
      <w:marTop w:val="0"/>
      <w:marBottom w:val="0"/>
      <w:divBdr>
        <w:top w:val="none" w:sz="0" w:space="0" w:color="auto"/>
        <w:left w:val="none" w:sz="0" w:space="0" w:color="auto"/>
        <w:bottom w:val="none" w:sz="0" w:space="0" w:color="auto"/>
        <w:right w:val="none" w:sz="0" w:space="0" w:color="auto"/>
      </w:divBdr>
    </w:div>
    <w:div w:id="953252579">
      <w:bodyDiv w:val="1"/>
      <w:marLeft w:val="0"/>
      <w:marRight w:val="0"/>
      <w:marTop w:val="0"/>
      <w:marBottom w:val="0"/>
      <w:divBdr>
        <w:top w:val="none" w:sz="0" w:space="0" w:color="auto"/>
        <w:left w:val="none" w:sz="0" w:space="0" w:color="auto"/>
        <w:bottom w:val="none" w:sz="0" w:space="0" w:color="auto"/>
        <w:right w:val="none" w:sz="0" w:space="0" w:color="auto"/>
      </w:divBdr>
    </w:div>
    <w:div w:id="977106593">
      <w:bodyDiv w:val="1"/>
      <w:marLeft w:val="0"/>
      <w:marRight w:val="0"/>
      <w:marTop w:val="0"/>
      <w:marBottom w:val="0"/>
      <w:divBdr>
        <w:top w:val="none" w:sz="0" w:space="0" w:color="auto"/>
        <w:left w:val="none" w:sz="0" w:space="0" w:color="auto"/>
        <w:bottom w:val="none" w:sz="0" w:space="0" w:color="auto"/>
        <w:right w:val="none" w:sz="0" w:space="0" w:color="auto"/>
      </w:divBdr>
    </w:div>
    <w:div w:id="998115711">
      <w:bodyDiv w:val="1"/>
      <w:marLeft w:val="0"/>
      <w:marRight w:val="0"/>
      <w:marTop w:val="0"/>
      <w:marBottom w:val="0"/>
      <w:divBdr>
        <w:top w:val="none" w:sz="0" w:space="0" w:color="auto"/>
        <w:left w:val="none" w:sz="0" w:space="0" w:color="auto"/>
        <w:bottom w:val="none" w:sz="0" w:space="0" w:color="auto"/>
        <w:right w:val="none" w:sz="0" w:space="0" w:color="auto"/>
      </w:divBdr>
    </w:div>
    <w:div w:id="1062799430">
      <w:bodyDiv w:val="1"/>
      <w:marLeft w:val="0"/>
      <w:marRight w:val="0"/>
      <w:marTop w:val="0"/>
      <w:marBottom w:val="0"/>
      <w:divBdr>
        <w:top w:val="none" w:sz="0" w:space="0" w:color="auto"/>
        <w:left w:val="none" w:sz="0" w:space="0" w:color="auto"/>
        <w:bottom w:val="none" w:sz="0" w:space="0" w:color="auto"/>
        <w:right w:val="none" w:sz="0" w:space="0" w:color="auto"/>
      </w:divBdr>
      <w:divsChild>
        <w:div w:id="1057554854">
          <w:marLeft w:val="806"/>
          <w:marRight w:val="0"/>
          <w:marTop w:val="200"/>
          <w:marBottom w:val="0"/>
          <w:divBdr>
            <w:top w:val="none" w:sz="0" w:space="0" w:color="auto"/>
            <w:left w:val="none" w:sz="0" w:space="0" w:color="auto"/>
            <w:bottom w:val="none" w:sz="0" w:space="0" w:color="auto"/>
            <w:right w:val="none" w:sz="0" w:space="0" w:color="auto"/>
          </w:divBdr>
        </w:div>
      </w:divsChild>
    </w:div>
    <w:div w:id="1065954442">
      <w:bodyDiv w:val="1"/>
      <w:marLeft w:val="0"/>
      <w:marRight w:val="0"/>
      <w:marTop w:val="0"/>
      <w:marBottom w:val="0"/>
      <w:divBdr>
        <w:top w:val="none" w:sz="0" w:space="0" w:color="auto"/>
        <w:left w:val="none" w:sz="0" w:space="0" w:color="auto"/>
        <w:bottom w:val="none" w:sz="0" w:space="0" w:color="auto"/>
        <w:right w:val="none" w:sz="0" w:space="0" w:color="auto"/>
      </w:divBdr>
    </w:div>
    <w:div w:id="1132216291">
      <w:bodyDiv w:val="1"/>
      <w:marLeft w:val="0"/>
      <w:marRight w:val="0"/>
      <w:marTop w:val="0"/>
      <w:marBottom w:val="0"/>
      <w:divBdr>
        <w:top w:val="none" w:sz="0" w:space="0" w:color="auto"/>
        <w:left w:val="none" w:sz="0" w:space="0" w:color="auto"/>
        <w:bottom w:val="none" w:sz="0" w:space="0" w:color="auto"/>
        <w:right w:val="none" w:sz="0" w:space="0" w:color="auto"/>
      </w:divBdr>
    </w:div>
    <w:div w:id="1156915734">
      <w:bodyDiv w:val="1"/>
      <w:marLeft w:val="0"/>
      <w:marRight w:val="0"/>
      <w:marTop w:val="0"/>
      <w:marBottom w:val="0"/>
      <w:divBdr>
        <w:top w:val="none" w:sz="0" w:space="0" w:color="auto"/>
        <w:left w:val="none" w:sz="0" w:space="0" w:color="auto"/>
        <w:bottom w:val="none" w:sz="0" w:space="0" w:color="auto"/>
        <w:right w:val="none" w:sz="0" w:space="0" w:color="auto"/>
      </w:divBdr>
    </w:div>
    <w:div w:id="1170752259">
      <w:bodyDiv w:val="1"/>
      <w:marLeft w:val="0"/>
      <w:marRight w:val="0"/>
      <w:marTop w:val="0"/>
      <w:marBottom w:val="0"/>
      <w:divBdr>
        <w:top w:val="none" w:sz="0" w:space="0" w:color="auto"/>
        <w:left w:val="none" w:sz="0" w:space="0" w:color="auto"/>
        <w:bottom w:val="none" w:sz="0" w:space="0" w:color="auto"/>
        <w:right w:val="none" w:sz="0" w:space="0" w:color="auto"/>
      </w:divBdr>
    </w:div>
    <w:div w:id="1176262128">
      <w:bodyDiv w:val="1"/>
      <w:marLeft w:val="0"/>
      <w:marRight w:val="0"/>
      <w:marTop w:val="0"/>
      <w:marBottom w:val="0"/>
      <w:divBdr>
        <w:top w:val="none" w:sz="0" w:space="0" w:color="auto"/>
        <w:left w:val="none" w:sz="0" w:space="0" w:color="auto"/>
        <w:bottom w:val="none" w:sz="0" w:space="0" w:color="auto"/>
        <w:right w:val="none" w:sz="0" w:space="0" w:color="auto"/>
      </w:divBdr>
    </w:div>
    <w:div w:id="1190223706">
      <w:bodyDiv w:val="1"/>
      <w:marLeft w:val="0"/>
      <w:marRight w:val="0"/>
      <w:marTop w:val="0"/>
      <w:marBottom w:val="0"/>
      <w:divBdr>
        <w:top w:val="none" w:sz="0" w:space="0" w:color="auto"/>
        <w:left w:val="none" w:sz="0" w:space="0" w:color="auto"/>
        <w:bottom w:val="none" w:sz="0" w:space="0" w:color="auto"/>
        <w:right w:val="none" w:sz="0" w:space="0" w:color="auto"/>
      </w:divBdr>
      <w:divsChild>
        <w:div w:id="692077401">
          <w:marLeft w:val="806"/>
          <w:marRight w:val="0"/>
          <w:marTop w:val="200"/>
          <w:marBottom w:val="0"/>
          <w:divBdr>
            <w:top w:val="none" w:sz="0" w:space="0" w:color="auto"/>
            <w:left w:val="none" w:sz="0" w:space="0" w:color="auto"/>
            <w:bottom w:val="none" w:sz="0" w:space="0" w:color="auto"/>
            <w:right w:val="none" w:sz="0" w:space="0" w:color="auto"/>
          </w:divBdr>
        </w:div>
      </w:divsChild>
    </w:div>
    <w:div w:id="1195969628">
      <w:bodyDiv w:val="1"/>
      <w:marLeft w:val="0"/>
      <w:marRight w:val="0"/>
      <w:marTop w:val="0"/>
      <w:marBottom w:val="0"/>
      <w:divBdr>
        <w:top w:val="none" w:sz="0" w:space="0" w:color="auto"/>
        <w:left w:val="none" w:sz="0" w:space="0" w:color="auto"/>
        <w:bottom w:val="none" w:sz="0" w:space="0" w:color="auto"/>
        <w:right w:val="none" w:sz="0" w:space="0" w:color="auto"/>
      </w:divBdr>
    </w:div>
    <w:div w:id="1213537609">
      <w:bodyDiv w:val="1"/>
      <w:marLeft w:val="0"/>
      <w:marRight w:val="0"/>
      <w:marTop w:val="0"/>
      <w:marBottom w:val="0"/>
      <w:divBdr>
        <w:top w:val="none" w:sz="0" w:space="0" w:color="auto"/>
        <w:left w:val="none" w:sz="0" w:space="0" w:color="auto"/>
        <w:bottom w:val="none" w:sz="0" w:space="0" w:color="auto"/>
        <w:right w:val="none" w:sz="0" w:space="0" w:color="auto"/>
      </w:divBdr>
    </w:div>
    <w:div w:id="1235629169">
      <w:bodyDiv w:val="1"/>
      <w:marLeft w:val="0"/>
      <w:marRight w:val="0"/>
      <w:marTop w:val="0"/>
      <w:marBottom w:val="0"/>
      <w:divBdr>
        <w:top w:val="none" w:sz="0" w:space="0" w:color="auto"/>
        <w:left w:val="none" w:sz="0" w:space="0" w:color="auto"/>
        <w:bottom w:val="none" w:sz="0" w:space="0" w:color="auto"/>
        <w:right w:val="none" w:sz="0" w:space="0" w:color="auto"/>
      </w:divBdr>
    </w:div>
    <w:div w:id="1270815059">
      <w:bodyDiv w:val="1"/>
      <w:marLeft w:val="0"/>
      <w:marRight w:val="0"/>
      <w:marTop w:val="0"/>
      <w:marBottom w:val="0"/>
      <w:divBdr>
        <w:top w:val="none" w:sz="0" w:space="0" w:color="auto"/>
        <w:left w:val="none" w:sz="0" w:space="0" w:color="auto"/>
        <w:bottom w:val="none" w:sz="0" w:space="0" w:color="auto"/>
        <w:right w:val="none" w:sz="0" w:space="0" w:color="auto"/>
      </w:divBdr>
      <w:divsChild>
        <w:div w:id="60982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51087">
              <w:marLeft w:val="0"/>
              <w:marRight w:val="0"/>
              <w:marTop w:val="0"/>
              <w:marBottom w:val="0"/>
              <w:divBdr>
                <w:top w:val="none" w:sz="0" w:space="0" w:color="auto"/>
                <w:left w:val="none" w:sz="0" w:space="0" w:color="auto"/>
                <w:bottom w:val="none" w:sz="0" w:space="0" w:color="auto"/>
                <w:right w:val="none" w:sz="0" w:space="0" w:color="auto"/>
              </w:divBdr>
              <w:divsChild>
                <w:div w:id="14705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4415">
      <w:bodyDiv w:val="1"/>
      <w:marLeft w:val="0"/>
      <w:marRight w:val="0"/>
      <w:marTop w:val="0"/>
      <w:marBottom w:val="0"/>
      <w:divBdr>
        <w:top w:val="none" w:sz="0" w:space="0" w:color="auto"/>
        <w:left w:val="none" w:sz="0" w:space="0" w:color="auto"/>
        <w:bottom w:val="none" w:sz="0" w:space="0" w:color="auto"/>
        <w:right w:val="none" w:sz="0" w:space="0" w:color="auto"/>
      </w:divBdr>
    </w:div>
    <w:div w:id="1285890465">
      <w:bodyDiv w:val="1"/>
      <w:marLeft w:val="0"/>
      <w:marRight w:val="0"/>
      <w:marTop w:val="0"/>
      <w:marBottom w:val="0"/>
      <w:divBdr>
        <w:top w:val="none" w:sz="0" w:space="0" w:color="auto"/>
        <w:left w:val="none" w:sz="0" w:space="0" w:color="auto"/>
        <w:bottom w:val="none" w:sz="0" w:space="0" w:color="auto"/>
        <w:right w:val="none" w:sz="0" w:space="0" w:color="auto"/>
      </w:divBdr>
    </w:div>
    <w:div w:id="1289045840">
      <w:bodyDiv w:val="1"/>
      <w:marLeft w:val="0"/>
      <w:marRight w:val="0"/>
      <w:marTop w:val="0"/>
      <w:marBottom w:val="0"/>
      <w:divBdr>
        <w:top w:val="none" w:sz="0" w:space="0" w:color="auto"/>
        <w:left w:val="none" w:sz="0" w:space="0" w:color="auto"/>
        <w:bottom w:val="none" w:sz="0" w:space="0" w:color="auto"/>
        <w:right w:val="none" w:sz="0" w:space="0" w:color="auto"/>
      </w:divBdr>
    </w:div>
    <w:div w:id="1315065731">
      <w:bodyDiv w:val="1"/>
      <w:marLeft w:val="0"/>
      <w:marRight w:val="0"/>
      <w:marTop w:val="0"/>
      <w:marBottom w:val="0"/>
      <w:divBdr>
        <w:top w:val="none" w:sz="0" w:space="0" w:color="auto"/>
        <w:left w:val="none" w:sz="0" w:space="0" w:color="auto"/>
        <w:bottom w:val="none" w:sz="0" w:space="0" w:color="auto"/>
        <w:right w:val="none" w:sz="0" w:space="0" w:color="auto"/>
      </w:divBdr>
    </w:div>
    <w:div w:id="1345400682">
      <w:bodyDiv w:val="1"/>
      <w:marLeft w:val="0"/>
      <w:marRight w:val="0"/>
      <w:marTop w:val="0"/>
      <w:marBottom w:val="0"/>
      <w:divBdr>
        <w:top w:val="none" w:sz="0" w:space="0" w:color="auto"/>
        <w:left w:val="none" w:sz="0" w:space="0" w:color="auto"/>
        <w:bottom w:val="none" w:sz="0" w:space="0" w:color="auto"/>
        <w:right w:val="none" w:sz="0" w:space="0" w:color="auto"/>
      </w:divBdr>
    </w:div>
    <w:div w:id="1368068497">
      <w:bodyDiv w:val="1"/>
      <w:marLeft w:val="0"/>
      <w:marRight w:val="0"/>
      <w:marTop w:val="0"/>
      <w:marBottom w:val="0"/>
      <w:divBdr>
        <w:top w:val="none" w:sz="0" w:space="0" w:color="auto"/>
        <w:left w:val="none" w:sz="0" w:space="0" w:color="auto"/>
        <w:bottom w:val="none" w:sz="0" w:space="0" w:color="auto"/>
        <w:right w:val="none" w:sz="0" w:space="0" w:color="auto"/>
      </w:divBdr>
    </w:div>
    <w:div w:id="1375622339">
      <w:bodyDiv w:val="1"/>
      <w:marLeft w:val="0"/>
      <w:marRight w:val="0"/>
      <w:marTop w:val="0"/>
      <w:marBottom w:val="0"/>
      <w:divBdr>
        <w:top w:val="none" w:sz="0" w:space="0" w:color="auto"/>
        <w:left w:val="none" w:sz="0" w:space="0" w:color="auto"/>
        <w:bottom w:val="none" w:sz="0" w:space="0" w:color="auto"/>
        <w:right w:val="none" w:sz="0" w:space="0" w:color="auto"/>
      </w:divBdr>
    </w:div>
    <w:div w:id="1384020742">
      <w:bodyDiv w:val="1"/>
      <w:marLeft w:val="0"/>
      <w:marRight w:val="0"/>
      <w:marTop w:val="0"/>
      <w:marBottom w:val="0"/>
      <w:divBdr>
        <w:top w:val="none" w:sz="0" w:space="0" w:color="auto"/>
        <w:left w:val="none" w:sz="0" w:space="0" w:color="auto"/>
        <w:bottom w:val="none" w:sz="0" w:space="0" w:color="auto"/>
        <w:right w:val="none" w:sz="0" w:space="0" w:color="auto"/>
      </w:divBdr>
    </w:div>
    <w:div w:id="1444687730">
      <w:bodyDiv w:val="1"/>
      <w:marLeft w:val="0"/>
      <w:marRight w:val="0"/>
      <w:marTop w:val="0"/>
      <w:marBottom w:val="0"/>
      <w:divBdr>
        <w:top w:val="none" w:sz="0" w:space="0" w:color="auto"/>
        <w:left w:val="none" w:sz="0" w:space="0" w:color="auto"/>
        <w:bottom w:val="none" w:sz="0" w:space="0" w:color="auto"/>
        <w:right w:val="none" w:sz="0" w:space="0" w:color="auto"/>
      </w:divBdr>
    </w:div>
    <w:div w:id="1463494763">
      <w:bodyDiv w:val="1"/>
      <w:marLeft w:val="0"/>
      <w:marRight w:val="0"/>
      <w:marTop w:val="0"/>
      <w:marBottom w:val="0"/>
      <w:divBdr>
        <w:top w:val="none" w:sz="0" w:space="0" w:color="auto"/>
        <w:left w:val="none" w:sz="0" w:space="0" w:color="auto"/>
        <w:bottom w:val="none" w:sz="0" w:space="0" w:color="auto"/>
        <w:right w:val="none" w:sz="0" w:space="0" w:color="auto"/>
      </w:divBdr>
    </w:div>
    <w:div w:id="1478187310">
      <w:bodyDiv w:val="1"/>
      <w:marLeft w:val="0"/>
      <w:marRight w:val="0"/>
      <w:marTop w:val="0"/>
      <w:marBottom w:val="0"/>
      <w:divBdr>
        <w:top w:val="none" w:sz="0" w:space="0" w:color="auto"/>
        <w:left w:val="none" w:sz="0" w:space="0" w:color="auto"/>
        <w:bottom w:val="none" w:sz="0" w:space="0" w:color="auto"/>
        <w:right w:val="none" w:sz="0" w:space="0" w:color="auto"/>
      </w:divBdr>
    </w:div>
    <w:div w:id="1506049074">
      <w:bodyDiv w:val="1"/>
      <w:marLeft w:val="0"/>
      <w:marRight w:val="0"/>
      <w:marTop w:val="0"/>
      <w:marBottom w:val="0"/>
      <w:divBdr>
        <w:top w:val="none" w:sz="0" w:space="0" w:color="auto"/>
        <w:left w:val="none" w:sz="0" w:space="0" w:color="auto"/>
        <w:bottom w:val="none" w:sz="0" w:space="0" w:color="auto"/>
        <w:right w:val="none" w:sz="0" w:space="0" w:color="auto"/>
      </w:divBdr>
    </w:div>
    <w:div w:id="1506360465">
      <w:bodyDiv w:val="1"/>
      <w:marLeft w:val="0"/>
      <w:marRight w:val="0"/>
      <w:marTop w:val="0"/>
      <w:marBottom w:val="0"/>
      <w:divBdr>
        <w:top w:val="none" w:sz="0" w:space="0" w:color="auto"/>
        <w:left w:val="none" w:sz="0" w:space="0" w:color="auto"/>
        <w:bottom w:val="none" w:sz="0" w:space="0" w:color="auto"/>
        <w:right w:val="none" w:sz="0" w:space="0" w:color="auto"/>
      </w:divBdr>
    </w:div>
    <w:div w:id="1511093444">
      <w:bodyDiv w:val="1"/>
      <w:marLeft w:val="0"/>
      <w:marRight w:val="0"/>
      <w:marTop w:val="0"/>
      <w:marBottom w:val="0"/>
      <w:divBdr>
        <w:top w:val="none" w:sz="0" w:space="0" w:color="auto"/>
        <w:left w:val="none" w:sz="0" w:space="0" w:color="auto"/>
        <w:bottom w:val="none" w:sz="0" w:space="0" w:color="auto"/>
        <w:right w:val="none" w:sz="0" w:space="0" w:color="auto"/>
      </w:divBdr>
      <w:divsChild>
        <w:div w:id="644313021">
          <w:marLeft w:val="0"/>
          <w:marRight w:val="0"/>
          <w:marTop w:val="0"/>
          <w:marBottom w:val="0"/>
          <w:divBdr>
            <w:top w:val="none" w:sz="0" w:space="0" w:color="auto"/>
            <w:left w:val="none" w:sz="0" w:space="0" w:color="auto"/>
            <w:bottom w:val="none" w:sz="0" w:space="0" w:color="auto"/>
            <w:right w:val="none" w:sz="0" w:space="0" w:color="auto"/>
          </w:divBdr>
          <w:divsChild>
            <w:div w:id="1733191031">
              <w:marLeft w:val="0"/>
              <w:marRight w:val="0"/>
              <w:marTop w:val="0"/>
              <w:marBottom w:val="0"/>
              <w:divBdr>
                <w:top w:val="none" w:sz="0" w:space="0" w:color="auto"/>
                <w:left w:val="none" w:sz="0" w:space="0" w:color="auto"/>
                <w:bottom w:val="none" w:sz="0" w:space="0" w:color="auto"/>
                <w:right w:val="none" w:sz="0" w:space="0" w:color="auto"/>
              </w:divBdr>
              <w:divsChild>
                <w:div w:id="7051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7897">
      <w:bodyDiv w:val="1"/>
      <w:marLeft w:val="0"/>
      <w:marRight w:val="0"/>
      <w:marTop w:val="0"/>
      <w:marBottom w:val="0"/>
      <w:divBdr>
        <w:top w:val="none" w:sz="0" w:space="0" w:color="auto"/>
        <w:left w:val="none" w:sz="0" w:space="0" w:color="auto"/>
        <w:bottom w:val="none" w:sz="0" w:space="0" w:color="auto"/>
        <w:right w:val="none" w:sz="0" w:space="0" w:color="auto"/>
      </w:divBdr>
    </w:div>
    <w:div w:id="1538741453">
      <w:bodyDiv w:val="1"/>
      <w:marLeft w:val="0"/>
      <w:marRight w:val="0"/>
      <w:marTop w:val="0"/>
      <w:marBottom w:val="0"/>
      <w:divBdr>
        <w:top w:val="none" w:sz="0" w:space="0" w:color="auto"/>
        <w:left w:val="none" w:sz="0" w:space="0" w:color="auto"/>
        <w:bottom w:val="none" w:sz="0" w:space="0" w:color="auto"/>
        <w:right w:val="none" w:sz="0" w:space="0" w:color="auto"/>
      </w:divBdr>
    </w:div>
    <w:div w:id="1549612420">
      <w:bodyDiv w:val="1"/>
      <w:marLeft w:val="0"/>
      <w:marRight w:val="0"/>
      <w:marTop w:val="0"/>
      <w:marBottom w:val="0"/>
      <w:divBdr>
        <w:top w:val="none" w:sz="0" w:space="0" w:color="auto"/>
        <w:left w:val="none" w:sz="0" w:space="0" w:color="auto"/>
        <w:bottom w:val="none" w:sz="0" w:space="0" w:color="auto"/>
        <w:right w:val="none" w:sz="0" w:space="0" w:color="auto"/>
      </w:divBdr>
      <w:divsChild>
        <w:div w:id="1372269613">
          <w:marLeft w:val="0"/>
          <w:marRight w:val="0"/>
          <w:marTop w:val="0"/>
          <w:marBottom w:val="0"/>
          <w:divBdr>
            <w:top w:val="none" w:sz="0" w:space="0" w:color="auto"/>
            <w:left w:val="none" w:sz="0" w:space="0" w:color="auto"/>
            <w:bottom w:val="none" w:sz="0" w:space="0" w:color="auto"/>
            <w:right w:val="none" w:sz="0" w:space="0" w:color="auto"/>
          </w:divBdr>
          <w:divsChild>
            <w:div w:id="181822049">
              <w:marLeft w:val="0"/>
              <w:marRight w:val="0"/>
              <w:marTop w:val="0"/>
              <w:marBottom w:val="0"/>
              <w:divBdr>
                <w:top w:val="none" w:sz="0" w:space="0" w:color="auto"/>
                <w:left w:val="none" w:sz="0" w:space="0" w:color="auto"/>
                <w:bottom w:val="none" w:sz="0" w:space="0" w:color="auto"/>
                <w:right w:val="none" w:sz="0" w:space="0" w:color="auto"/>
              </w:divBdr>
              <w:divsChild>
                <w:div w:id="4595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79232">
      <w:bodyDiv w:val="1"/>
      <w:marLeft w:val="0"/>
      <w:marRight w:val="0"/>
      <w:marTop w:val="0"/>
      <w:marBottom w:val="0"/>
      <w:divBdr>
        <w:top w:val="none" w:sz="0" w:space="0" w:color="auto"/>
        <w:left w:val="none" w:sz="0" w:space="0" w:color="auto"/>
        <w:bottom w:val="none" w:sz="0" w:space="0" w:color="auto"/>
        <w:right w:val="none" w:sz="0" w:space="0" w:color="auto"/>
      </w:divBdr>
    </w:div>
    <w:div w:id="1595556867">
      <w:bodyDiv w:val="1"/>
      <w:marLeft w:val="0"/>
      <w:marRight w:val="0"/>
      <w:marTop w:val="0"/>
      <w:marBottom w:val="0"/>
      <w:divBdr>
        <w:top w:val="none" w:sz="0" w:space="0" w:color="auto"/>
        <w:left w:val="none" w:sz="0" w:space="0" w:color="auto"/>
        <w:bottom w:val="none" w:sz="0" w:space="0" w:color="auto"/>
        <w:right w:val="none" w:sz="0" w:space="0" w:color="auto"/>
      </w:divBdr>
    </w:div>
    <w:div w:id="1602955944">
      <w:bodyDiv w:val="1"/>
      <w:marLeft w:val="0"/>
      <w:marRight w:val="0"/>
      <w:marTop w:val="0"/>
      <w:marBottom w:val="0"/>
      <w:divBdr>
        <w:top w:val="none" w:sz="0" w:space="0" w:color="auto"/>
        <w:left w:val="none" w:sz="0" w:space="0" w:color="auto"/>
        <w:bottom w:val="none" w:sz="0" w:space="0" w:color="auto"/>
        <w:right w:val="none" w:sz="0" w:space="0" w:color="auto"/>
      </w:divBdr>
    </w:div>
    <w:div w:id="1603755640">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8029280">
      <w:bodyDiv w:val="1"/>
      <w:marLeft w:val="0"/>
      <w:marRight w:val="0"/>
      <w:marTop w:val="0"/>
      <w:marBottom w:val="0"/>
      <w:divBdr>
        <w:top w:val="none" w:sz="0" w:space="0" w:color="auto"/>
        <w:left w:val="none" w:sz="0" w:space="0" w:color="auto"/>
        <w:bottom w:val="none" w:sz="0" w:space="0" w:color="auto"/>
        <w:right w:val="none" w:sz="0" w:space="0" w:color="auto"/>
      </w:divBdr>
    </w:div>
    <w:div w:id="1636371767">
      <w:bodyDiv w:val="1"/>
      <w:marLeft w:val="0"/>
      <w:marRight w:val="0"/>
      <w:marTop w:val="0"/>
      <w:marBottom w:val="0"/>
      <w:divBdr>
        <w:top w:val="none" w:sz="0" w:space="0" w:color="auto"/>
        <w:left w:val="none" w:sz="0" w:space="0" w:color="auto"/>
        <w:bottom w:val="none" w:sz="0" w:space="0" w:color="auto"/>
        <w:right w:val="none" w:sz="0" w:space="0" w:color="auto"/>
      </w:divBdr>
    </w:div>
    <w:div w:id="1655453261">
      <w:bodyDiv w:val="1"/>
      <w:marLeft w:val="0"/>
      <w:marRight w:val="0"/>
      <w:marTop w:val="0"/>
      <w:marBottom w:val="0"/>
      <w:divBdr>
        <w:top w:val="none" w:sz="0" w:space="0" w:color="auto"/>
        <w:left w:val="none" w:sz="0" w:space="0" w:color="auto"/>
        <w:bottom w:val="none" w:sz="0" w:space="0" w:color="auto"/>
        <w:right w:val="none" w:sz="0" w:space="0" w:color="auto"/>
      </w:divBdr>
      <w:divsChild>
        <w:div w:id="726614290">
          <w:marLeft w:val="0"/>
          <w:marRight w:val="0"/>
          <w:marTop w:val="0"/>
          <w:marBottom w:val="0"/>
          <w:divBdr>
            <w:top w:val="none" w:sz="0" w:space="0" w:color="auto"/>
            <w:left w:val="none" w:sz="0" w:space="0" w:color="auto"/>
            <w:bottom w:val="none" w:sz="0" w:space="0" w:color="auto"/>
            <w:right w:val="none" w:sz="0" w:space="0" w:color="auto"/>
          </w:divBdr>
          <w:divsChild>
            <w:div w:id="1912887093">
              <w:marLeft w:val="0"/>
              <w:marRight w:val="0"/>
              <w:marTop w:val="0"/>
              <w:marBottom w:val="0"/>
              <w:divBdr>
                <w:top w:val="none" w:sz="0" w:space="0" w:color="auto"/>
                <w:left w:val="none" w:sz="0" w:space="0" w:color="auto"/>
                <w:bottom w:val="none" w:sz="0" w:space="0" w:color="auto"/>
                <w:right w:val="none" w:sz="0" w:space="0" w:color="auto"/>
              </w:divBdr>
              <w:divsChild>
                <w:div w:id="1613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0448">
      <w:bodyDiv w:val="1"/>
      <w:marLeft w:val="0"/>
      <w:marRight w:val="0"/>
      <w:marTop w:val="0"/>
      <w:marBottom w:val="0"/>
      <w:divBdr>
        <w:top w:val="none" w:sz="0" w:space="0" w:color="auto"/>
        <w:left w:val="none" w:sz="0" w:space="0" w:color="auto"/>
        <w:bottom w:val="none" w:sz="0" w:space="0" w:color="auto"/>
        <w:right w:val="none" w:sz="0" w:space="0" w:color="auto"/>
      </w:divBdr>
    </w:div>
    <w:div w:id="1699044507">
      <w:bodyDiv w:val="1"/>
      <w:marLeft w:val="0"/>
      <w:marRight w:val="0"/>
      <w:marTop w:val="0"/>
      <w:marBottom w:val="0"/>
      <w:divBdr>
        <w:top w:val="none" w:sz="0" w:space="0" w:color="auto"/>
        <w:left w:val="none" w:sz="0" w:space="0" w:color="auto"/>
        <w:bottom w:val="none" w:sz="0" w:space="0" w:color="auto"/>
        <w:right w:val="none" w:sz="0" w:space="0" w:color="auto"/>
      </w:divBdr>
      <w:divsChild>
        <w:div w:id="996810690">
          <w:marLeft w:val="0"/>
          <w:marRight w:val="0"/>
          <w:marTop w:val="0"/>
          <w:marBottom w:val="0"/>
          <w:divBdr>
            <w:top w:val="none" w:sz="0" w:space="0" w:color="auto"/>
            <w:left w:val="none" w:sz="0" w:space="0" w:color="auto"/>
            <w:bottom w:val="none" w:sz="0" w:space="0" w:color="auto"/>
            <w:right w:val="none" w:sz="0" w:space="0" w:color="auto"/>
          </w:divBdr>
          <w:divsChild>
            <w:div w:id="750545952">
              <w:marLeft w:val="0"/>
              <w:marRight w:val="0"/>
              <w:marTop w:val="0"/>
              <w:marBottom w:val="0"/>
              <w:divBdr>
                <w:top w:val="none" w:sz="0" w:space="0" w:color="auto"/>
                <w:left w:val="none" w:sz="0" w:space="0" w:color="auto"/>
                <w:bottom w:val="none" w:sz="0" w:space="0" w:color="auto"/>
                <w:right w:val="none" w:sz="0" w:space="0" w:color="auto"/>
              </w:divBdr>
              <w:divsChild>
                <w:div w:id="1560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14695">
      <w:bodyDiv w:val="1"/>
      <w:marLeft w:val="0"/>
      <w:marRight w:val="0"/>
      <w:marTop w:val="0"/>
      <w:marBottom w:val="0"/>
      <w:divBdr>
        <w:top w:val="none" w:sz="0" w:space="0" w:color="auto"/>
        <w:left w:val="none" w:sz="0" w:space="0" w:color="auto"/>
        <w:bottom w:val="none" w:sz="0" w:space="0" w:color="auto"/>
        <w:right w:val="none" w:sz="0" w:space="0" w:color="auto"/>
      </w:divBdr>
      <w:divsChild>
        <w:div w:id="782697495">
          <w:marLeft w:val="0"/>
          <w:marRight w:val="0"/>
          <w:marTop w:val="0"/>
          <w:marBottom w:val="0"/>
          <w:divBdr>
            <w:top w:val="none" w:sz="0" w:space="0" w:color="auto"/>
            <w:left w:val="none" w:sz="0" w:space="0" w:color="auto"/>
            <w:bottom w:val="none" w:sz="0" w:space="0" w:color="auto"/>
            <w:right w:val="none" w:sz="0" w:space="0" w:color="auto"/>
          </w:divBdr>
          <w:divsChild>
            <w:div w:id="1904023488">
              <w:marLeft w:val="0"/>
              <w:marRight w:val="0"/>
              <w:marTop w:val="0"/>
              <w:marBottom w:val="0"/>
              <w:divBdr>
                <w:top w:val="none" w:sz="0" w:space="0" w:color="auto"/>
                <w:left w:val="none" w:sz="0" w:space="0" w:color="auto"/>
                <w:bottom w:val="none" w:sz="0" w:space="0" w:color="auto"/>
                <w:right w:val="none" w:sz="0" w:space="0" w:color="auto"/>
              </w:divBdr>
              <w:divsChild>
                <w:div w:id="14939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82755">
      <w:bodyDiv w:val="1"/>
      <w:marLeft w:val="0"/>
      <w:marRight w:val="0"/>
      <w:marTop w:val="0"/>
      <w:marBottom w:val="0"/>
      <w:divBdr>
        <w:top w:val="none" w:sz="0" w:space="0" w:color="auto"/>
        <w:left w:val="none" w:sz="0" w:space="0" w:color="auto"/>
        <w:bottom w:val="none" w:sz="0" w:space="0" w:color="auto"/>
        <w:right w:val="none" w:sz="0" w:space="0" w:color="auto"/>
      </w:divBdr>
      <w:divsChild>
        <w:div w:id="1419906231">
          <w:marLeft w:val="0"/>
          <w:marRight w:val="0"/>
          <w:marTop w:val="0"/>
          <w:marBottom w:val="0"/>
          <w:divBdr>
            <w:top w:val="none" w:sz="0" w:space="0" w:color="auto"/>
            <w:left w:val="none" w:sz="0" w:space="0" w:color="auto"/>
            <w:bottom w:val="none" w:sz="0" w:space="0" w:color="auto"/>
            <w:right w:val="none" w:sz="0" w:space="0" w:color="auto"/>
          </w:divBdr>
          <w:divsChild>
            <w:div w:id="383992395">
              <w:marLeft w:val="0"/>
              <w:marRight w:val="0"/>
              <w:marTop w:val="0"/>
              <w:marBottom w:val="0"/>
              <w:divBdr>
                <w:top w:val="none" w:sz="0" w:space="0" w:color="auto"/>
                <w:left w:val="none" w:sz="0" w:space="0" w:color="auto"/>
                <w:bottom w:val="none" w:sz="0" w:space="0" w:color="auto"/>
                <w:right w:val="none" w:sz="0" w:space="0" w:color="auto"/>
              </w:divBdr>
              <w:divsChild>
                <w:div w:id="9383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2174">
      <w:bodyDiv w:val="1"/>
      <w:marLeft w:val="0"/>
      <w:marRight w:val="0"/>
      <w:marTop w:val="0"/>
      <w:marBottom w:val="0"/>
      <w:divBdr>
        <w:top w:val="none" w:sz="0" w:space="0" w:color="auto"/>
        <w:left w:val="none" w:sz="0" w:space="0" w:color="auto"/>
        <w:bottom w:val="none" w:sz="0" w:space="0" w:color="auto"/>
        <w:right w:val="none" w:sz="0" w:space="0" w:color="auto"/>
      </w:divBdr>
      <w:divsChild>
        <w:div w:id="1772357695">
          <w:marLeft w:val="0"/>
          <w:marRight w:val="0"/>
          <w:marTop w:val="0"/>
          <w:marBottom w:val="0"/>
          <w:divBdr>
            <w:top w:val="none" w:sz="0" w:space="0" w:color="auto"/>
            <w:left w:val="none" w:sz="0" w:space="0" w:color="auto"/>
            <w:bottom w:val="none" w:sz="0" w:space="0" w:color="auto"/>
            <w:right w:val="none" w:sz="0" w:space="0" w:color="auto"/>
          </w:divBdr>
          <w:divsChild>
            <w:div w:id="1546913351">
              <w:marLeft w:val="0"/>
              <w:marRight w:val="0"/>
              <w:marTop w:val="0"/>
              <w:marBottom w:val="0"/>
              <w:divBdr>
                <w:top w:val="none" w:sz="0" w:space="0" w:color="auto"/>
                <w:left w:val="none" w:sz="0" w:space="0" w:color="auto"/>
                <w:bottom w:val="none" w:sz="0" w:space="0" w:color="auto"/>
                <w:right w:val="none" w:sz="0" w:space="0" w:color="auto"/>
              </w:divBdr>
              <w:divsChild>
                <w:div w:id="6189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1630">
      <w:bodyDiv w:val="1"/>
      <w:marLeft w:val="0"/>
      <w:marRight w:val="0"/>
      <w:marTop w:val="0"/>
      <w:marBottom w:val="0"/>
      <w:divBdr>
        <w:top w:val="none" w:sz="0" w:space="0" w:color="auto"/>
        <w:left w:val="none" w:sz="0" w:space="0" w:color="auto"/>
        <w:bottom w:val="none" w:sz="0" w:space="0" w:color="auto"/>
        <w:right w:val="none" w:sz="0" w:space="0" w:color="auto"/>
      </w:divBdr>
    </w:div>
    <w:div w:id="1819494153">
      <w:bodyDiv w:val="1"/>
      <w:marLeft w:val="0"/>
      <w:marRight w:val="0"/>
      <w:marTop w:val="0"/>
      <w:marBottom w:val="0"/>
      <w:divBdr>
        <w:top w:val="none" w:sz="0" w:space="0" w:color="auto"/>
        <w:left w:val="none" w:sz="0" w:space="0" w:color="auto"/>
        <w:bottom w:val="none" w:sz="0" w:space="0" w:color="auto"/>
        <w:right w:val="none" w:sz="0" w:space="0" w:color="auto"/>
      </w:divBdr>
      <w:divsChild>
        <w:div w:id="1041636780">
          <w:marLeft w:val="446"/>
          <w:marRight w:val="0"/>
          <w:marTop w:val="200"/>
          <w:marBottom w:val="0"/>
          <w:divBdr>
            <w:top w:val="none" w:sz="0" w:space="0" w:color="auto"/>
            <w:left w:val="none" w:sz="0" w:space="0" w:color="auto"/>
            <w:bottom w:val="none" w:sz="0" w:space="0" w:color="auto"/>
            <w:right w:val="none" w:sz="0" w:space="0" w:color="auto"/>
          </w:divBdr>
        </w:div>
      </w:divsChild>
    </w:div>
    <w:div w:id="1864518940">
      <w:bodyDiv w:val="1"/>
      <w:marLeft w:val="0"/>
      <w:marRight w:val="0"/>
      <w:marTop w:val="0"/>
      <w:marBottom w:val="0"/>
      <w:divBdr>
        <w:top w:val="none" w:sz="0" w:space="0" w:color="auto"/>
        <w:left w:val="none" w:sz="0" w:space="0" w:color="auto"/>
        <w:bottom w:val="none" w:sz="0" w:space="0" w:color="auto"/>
        <w:right w:val="none" w:sz="0" w:space="0" w:color="auto"/>
      </w:divBdr>
    </w:div>
    <w:div w:id="1900088486">
      <w:bodyDiv w:val="1"/>
      <w:marLeft w:val="0"/>
      <w:marRight w:val="0"/>
      <w:marTop w:val="0"/>
      <w:marBottom w:val="0"/>
      <w:divBdr>
        <w:top w:val="none" w:sz="0" w:space="0" w:color="auto"/>
        <w:left w:val="none" w:sz="0" w:space="0" w:color="auto"/>
        <w:bottom w:val="none" w:sz="0" w:space="0" w:color="auto"/>
        <w:right w:val="none" w:sz="0" w:space="0" w:color="auto"/>
      </w:divBdr>
    </w:div>
    <w:div w:id="1902130262">
      <w:bodyDiv w:val="1"/>
      <w:marLeft w:val="0"/>
      <w:marRight w:val="0"/>
      <w:marTop w:val="0"/>
      <w:marBottom w:val="0"/>
      <w:divBdr>
        <w:top w:val="none" w:sz="0" w:space="0" w:color="auto"/>
        <w:left w:val="none" w:sz="0" w:space="0" w:color="auto"/>
        <w:bottom w:val="none" w:sz="0" w:space="0" w:color="auto"/>
        <w:right w:val="none" w:sz="0" w:space="0" w:color="auto"/>
      </w:divBdr>
    </w:div>
    <w:div w:id="1919098099">
      <w:bodyDiv w:val="1"/>
      <w:marLeft w:val="0"/>
      <w:marRight w:val="0"/>
      <w:marTop w:val="0"/>
      <w:marBottom w:val="0"/>
      <w:divBdr>
        <w:top w:val="none" w:sz="0" w:space="0" w:color="auto"/>
        <w:left w:val="none" w:sz="0" w:space="0" w:color="auto"/>
        <w:bottom w:val="none" w:sz="0" w:space="0" w:color="auto"/>
        <w:right w:val="none" w:sz="0" w:space="0" w:color="auto"/>
      </w:divBdr>
      <w:divsChild>
        <w:div w:id="1810515595">
          <w:marLeft w:val="0"/>
          <w:marRight w:val="0"/>
          <w:marTop w:val="0"/>
          <w:marBottom w:val="0"/>
          <w:divBdr>
            <w:top w:val="none" w:sz="0" w:space="0" w:color="auto"/>
            <w:left w:val="none" w:sz="0" w:space="0" w:color="auto"/>
            <w:bottom w:val="none" w:sz="0" w:space="0" w:color="auto"/>
            <w:right w:val="none" w:sz="0" w:space="0" w:color="auto"/>
          </w:divBdr>
          <w:divsChild>
            <w:div w:id="179273176">
              <w:marLeft w:val="0"/>
              <w:marRight w:val="0"/>
              <w:marTop w:val="0"/>
              <w:marBottom w:val="0"/>
              <w:divBdr>
                <w:top w:val="none" w:sz="0" w:space="0" w:color="auto"/>
                <w:left w:val="none" w:sz="0" w:space="0" w:color="auto"/>
                <w:bottom w:val="none" w:sz="0" w:space="0" w:color="auto"/>
                <w:right w:val="none" w:sz="0" w:space="0" w:color="auto"/>
              </w:divBdr>
              <w:divsChild>
                <w:div w:id="4375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3989">
      <w:bodyDiv w:val="1"/>
      <w:marLeft w:val="0"/>
      <w:marRight w:val="0"/>
      <w:marTop w:val="0"/>
      <w:marBottom w:val="0"/>
      <w:divBdr>
        <w:top w:val="none" w:sz="0" w:space="0" w:color="auto"/>
        <w:left w:val="none" w:sz="0" w:space="0" w:color="auto"/>
        <w:bottom w:val="none" w:sz="0" w:space="0" w:color="auto"/>
        <w:right w:val="none" w:sz="0" w:space="0" w:color="auto"/>
      </w:divBdr>
    </w:div>
    <w:div w:id="1946225336">
      <w:bodyDiv w:val="1"/>
      <w:marLeft w:val="0"/>
      <w:marRight w:val="0"/>
      <w:marTop w:val="0"/>
      <w:marBottom w:val="0"/>
      <w:divBdr>
        <w:top w:val="none" w:sz="0" w:space="0" w:color="auto"/>
        <w:left w:val="none" w:sz="0" w:space="0" w:color="auto"/>
        <w:bottom w:val="none" w:sz="0" w:space="0" w:color="auto"/>
        <w:right w:val="none" w:sz="0" w:space="0" w:color="auto"/>
      </w:divBdr>
    </w:div>
    <w:div w:id="1967083549">
      <w:bodyDiv w:val="1"/>
      <w:marLeft w:val="0"/>
      <w:marRight w:val="0"/>
      <w:marTop w:val="0"/>
      <w:marBottom w:val="0"/>
      <w:divBdr>
        <w:top w:val="none" w:sz="0" w:space="0" w:color="auto"/>
        <w:left w:val="none" w:sz="0" w:space="0" w:color="auto"/>
        <w:bottom w:val="none" w:sz="0" w:space="0" w:color="auto"/>
        <w:right w:val="none" w:sz="0" w:space="0" w:color="auto"/>
      </w:divBdr>
      <w:divsChild>
        <w:div w:id="1029449136">
          <w:marLeft w:val="1080"/>
          <w:marRight w:val="0"/>
          <w:marTop w:val="100"/>
          <w:marBottom w:val="0"/>
          <w:divBdr>
            <w:top w:val="none" w:sz="0" w:space="0" w:color="auto"/>
            <w:left w:val="none" w:sz="0" w:space="0" w:color="auto"/>
            <w:bottom w:val="none" w:sz="0" w:space="0" w:color="auto"/>
            <w:right w:val="none" w:sz="0" w:space="0" w:color="auto"/>
          </w:divBdr>
        </w:div>
      </w:divsChild>
    </w:div>
    <w:div w:id="1991209829">
      <w:bodyDiv w:val="1"/>
      <w:marLeft w:val="0"/>
      <w:marRight w:val="0"/>
      <w:marTop w:val="0"/>
      <w:marBottom w:val="0"/>
      <w:divBdr>
        <w:top w:val="none" w:sz="0" w:space="0" w:color="auto"/>
        <w:left w:val="none" w:sz="0" w:space="0" w:color="auto"/>
        <w:bottom w:val="none" w:sz="0" w:space="0" w:color="auto"/>
        <w:right w:val="none" w:sz="0" w:space="0" w:color="auto"/>
      </w:divBdr>
    </w:div>
    <w:div w:id="2026901148">
      <w:bodyDiv w:val="1"/>
      <w:marLeft w:val="0"/>
      <w:marRight w:val="0"/>
      <w:marTop w:val="0"/>
      <w:marBottom w:val="0"/>
      <w:divBdr>
        <w:top w:val="none" w:sz="0" w:space="0" w:color="auto"/>
        <w:left w:val="none" w:sz="0" w:space="0" w:color="auto"/>
        <w:bottom w:val="none" w:sz="0" w:space="0" w:color="auto"/>
        <w:right w:val="none" w:sz="0" w:space="0" w:color="auto"/>
      </w:divBdr>
      <w:divsChild>
        <w:div w:id="1813017021">
          <w:marLeft w:val="806"/>
          <w:marRight w:val="0"/>
          <w:marTop w:val="200"/>
          <w:marBottom w:val="0"/>
          <w:divBdr>
            <w:top w:val="none" w:sz="0" w:space="0" w:color="auto"/>
            <w:left w:val="none" w:sz="0" w:space="0" w:color="auto"/>
            <w:bottom w:val="none" w:sz="0" w:space="0" w:color="auto"/>
            <w:right w:val="none" w:sz="0" w:space="0" w:color="auto"/>
          </w:divBdr>
        </w:div>
      </w:divsChild>
    </w:div>
    <w:div w:id="20819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rcst.org/about-ercst/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C184E-0D98-8A49-8786-975523CC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Cecchetti</dc:creator>
  <cp:keywords/>
  <dc:description/>
  <cp:lastModifiedBy>Antonio Fernandez</cp:lastModifiedBy>
  <cp:revision>3</cp:revision>
  <cp:lastPrinted>2021-10-21T15:24:00Z</cp:lastPrinted>
  <dcterms:created xsi:type="dcterms:W3CDTF">2021-11-25T14:22:00Z</dcterms:created>
  <dcterms:modified xsi:type="dcterms:W3CDTF">2021-12-01T22:48:00Z</dcterms:modified>
</cp:coreProperties>
</file>