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A510" w14:textId="0F6F7064" w:rsidR="00612484" w:rsidRDefault="00380FF0" w:rsidP="00F32DDC">
      <w:pPr>
        <w:tabs>
          <w:tab w:val="center" w:pos="4816"/>
          <w:tab w:val="right" w:pos="9632"/>
        </w:tabs>
        <w:spacing w:after="120" w:line="240" w:lineRule="auto"/>
        <w:jc w:val="center"/>
        <w:rPr>
          <w:rFonts w:ascii="Cambria" w:hAnsi="Cambria" w:cs="Tahoma"/>
          <w:b/>
          <w:bCs/>
          <w:color w:val="000000" w:themeColor="text1"/>
          <w:sz w:val="48"/>
          <w:szCs w:val="32"/>
          <w:lang w:eastAsia="it-IT"/>
        </w:rPr>
      </w:pPr>
      <w:r>
        <w:rPr>
          <w:rFonts w:ascii="Cambria" w:hAnsi="Cambria" w:cs="Tahoma"/>
          <w:b/>
          <w:bCs/>
          <w:color w:val="000000" w:themeColor="text1"/>
          <w:sz w:val="48"/>
          <w:szCs w:val="32"/>
          <w:lang w:eastAsia="it-IT"/>
        </w:rPr>
        <w:t>How t</w:t>
      </w:r>
      <w:r w:rsidR="00682B95">
        <w:rPr>
          <w:rFonts w:ascii="Cambria" w:hAnsi="Cambria" w:cs="Tahoma"/>
          <w:b/>
          <w:bCs/>
          <w:color w:val="000000" w:themeColor="text1"/>
          <w:sz w:val="48"/>
          <w:szCs w:val="32"/>
          <w:lang w:eastAsia="it-IT"/>
        </w:rPr>
        <w:t xml:space="preserve">o make the </w:t>
      </w:r>
      <w:r w:rsidR="009C5C5F">
        <w:rPr>
          <w:rFonts w:ascii="Cambria" w:hAnsi="Cambria" w:cs="Tahoma"/>
          <w:b/>
          <w:bCs/>
          <w:color w:val="000000" w:themeColor="text1"/>
          <w:sz w:val="48"/>
          <w:szCs w:val="32"/>
          <w:lang w:eastAsia="it-IT"/>
        </w:rPr>
        <w:t>EU</w:t>
      </w:r>
      <w:r w:rsidR="00682B95">
        <w:rPr>
          <w:rFonts w:ascii="Cambria" w:hAnsi="Cambria" w:cs="Tahoma"/>
          <w:b/>
          <w:bCs/>
          <w:color w:val="000000" w:themeColor="text1"/>
          <w:sz w:val="48"/>
          <w:szCs w:val="32"/>
          <w:lang w:eastAsia="it-IT"/>
        </w:rPr>
        <w:t xml:space="preserve"> Taxonomy </w:t>
      </w:r>
      <w:r w:rsidR="00BC79B8">
        <w:rPr>
          <w:rFonts w:ascii="Cambria" w:hAnsi="Cambria" w:cs="Tahoma"/>
          <w:b/>
          <w:bCs/>
          <w:color w:val="000000" w:themeColor="text1"/>
          <w:sz w:val="48"/>
          <w:szCs w:val="32"/>
          <w:lang w:eastAsia="it-IT"/>
        </w:rPr>
        <w:t>an international tool</w:t>
      </w:r>
      <w:r w:rsidR="00682B95">
        <w:rPr>
          <w:rFonts w:ascii="Cambria" w:hAnsi="Cambria" w:cs="Tahoma"/>
          <w:b/>
          <w:bCs/>
          <w:color w:val="000000" w:themeColor="text1"/>
          <w:sz w:val="48"/>
          <w:szCs w:val="32"/>
          <w:lang w:eastAsia="it-IT"/>
        </w:rPr>
        <w:t>?</w:t>
      </w:r>
    </w:p>
    <w:p w14:paraId="74370677" w14:textId="77777777" w:rsidR="00886EFF" w:rsidRDefault="00886EFF" w:rsidP="00546878">
      <w:pPr>
        <w:spacing w:after="120" w:line="240" w:lineRule="auto"/>
        <w:jc w:val="center"/>
        <w:rPr>
          <w:rFonts w:ascii="Cambria" w:hAnsi="Cambria" w:cs="Tahoma"/>
          <w:b/>
          <w:bCs/>
          <w:color w:val="000000" w:themeColor="text1"/>
          <w:sz w:val="28"/>
          <w:szCs w:val="20"/>
          <w:lang w:eastAsia="it-IT"/>
        </w:rPr>
      </w:pPr>
    </w:p>
    <w:p w14:paraId="2B19C385" w14:textId="4D8EA404" w:rsidR="00DE1C92" w:rsidRDefault="00C26620" w:rsidP="00546878">
      <w:pPr>
        <w:spacing w:after="120" w:line="240" w:lineRule="auto"/>
        <w:jc w:val="center"/>
        <w:rPr>
          <w:rFonts w:ascii="Cambria" w:eastAsia="Times New Roman" w:hAnsi="Cambria" w:cs="Tahoma"/>
          <w:b/>
          <w:bCs/>
          <w:i/>
          <w:iCs/>
          <w:color w:val="000000" w:themeColor="text1"/>
          <w:lang w:eastAsia="en-GB"/>
        </w:rPr>
      </w:pPr>
      <w:r w:rsidRPr="004F3102">
        <w:rPr>
          <w:rFonts w:ascii="Cambria" w:eastAsia="Times New Roman" w:hAnsi="Cambria" w:cs="Tahoma"/>
          <w:b/>
          <w:bCs/>
          <w:i/>
          <w:iCs/>
          <w:color w:val="000000" w:themeColor="text1"/>
          <w:lang w:eastAsia="en-GB"/>
        </w:rPr>
        <w:t xml:space="preserve">This meeting is under Chatham </w:t>
      </w:r>
      <w:r w:rsidRPr="00873E17">
        <w:rPr>
          <w:rFonts w:ascii="Cambria" w:eastAsia="Times New Roman" w:hAnsi="Cambria" w:cs="Tahoma"/>
          <w:b/>
          <w:bCs/>
          <w:i/>
          <w:iCs/>
          <w:color w:val="000000" w:themeColor="text1"/>
          <w:lang w:eastAsia="en-GB"/>
        </w:rPr>
        <w:t>House Rules</w:t>
      </w:r>
    </w:p>
    <w:p w14:paraId="1B6B2399" w14:textId="7DE5CF80" w:rsidR="00C26620" w:rsidRPr="004F3102" w:rsidRDefault="00DE1C92" w:rsidP="00546878">
      <w:pPr>
        <w:spacing w:after="120" w:line="240" w:lineRule="auto"/>
        <w:jc w:val="center"/>
        <w:rPr>
          <w:rFonts w:ascii="Cambria" w:eastAsia="Times New Roman" w:hAnsi="Cambria" w:cs="Tahoma"/>
          <w:b/>
          <w:bCs/>
          <w:i/>
          <w:iCs/>
          <w:color w:val="000000" w:themeColor="text1"/>
          <w:lang w:eastAsia="en-GB"/>
        </w:rPr>
      </w:pPr>
      <w:r>
        <w:rPr>
          <w:rFonts w:ascii="Cambria" w:eastAsia="Times New Roman" w:hAnsi="Cambria" w:cs="Tahoma"/>
          <w:b/>
          <w:bCs/>
          <w:i/>
          <w:iCs/>
          <w:color w:val="000000" w:themeColor="text1"/>
          <w:lang w:eastAsia="en-GB"/>
        </w:rPr>
        <w:t>Speakers are being confirmed</w:t>
      </w:r>
      <w:r w:rsidR="00C26620" w:rsidRPr="00873E17">
        <w:rPr>
          <w:rFonts w:ascii="Cambria" w:eastAsia="Times New Roman" w:hAnsi="Cambria" w:cs="Tahoma"/>
          <w:b/>
          <w:bCs/>
          <w:i/>
          <w:iCs/>
          <w:color w:val="000000" w:themeColor="text1"/>
          <w:lang w:eastAsia="en-GB"/>
        </w:rPr>
        <w:t xml:space="preserve"> </w:t>
      </w:r>
    </w:p>
    <w:p w14:paraId="25B1A13E" w14:textId="2DC06D9F" w:rsidR="00660C04" w:rsidRPr="00373779" w:rsidRDefault="005443EF" w:rsidP="00EF007A">
      <w:pPr>
        <w:jc w:val="center"/>
        <w:rPr>
          <w:rFonts w:ascii="Cambria" w:hAnsi="Cambria" w:cs="Tahoma"/>
          <w:b/>
          <w:bCs/>
          <w:color w:val="000000" w:themeColor="text1"/>
          <w:sz w:val="21"/>
          <w:szCs w:val="16"/>
        </w:rPr>
      </w:pPr>
      <w:r w:rsidRPr="00373779">
        <w:rPr>
          <w:rFonts w:ascii="Cambria" w:hAnsi="Cambria" w:cs="Tahoma"/>
          <w:b/>
          <w:bCs/>
          <w:color w:val="000000" w:themeColor="text1"/>
          <w:sz w:val="21"/>
          <w:szCs w:val="16"/>
        </w:rPr>
        <w:t xml:space="preserve">*** </w:t>
      </w:r>
      <w:r w:rsidR="0014512C" w:rsidRPr="00373779">
        <w:rPr>
          <w:rFonts w:ascii="Cambria" w:hAnsi="Cambria" w:cs="Tahoma"/>
          <w:b/>
          <w:bCs/>
          <w:color w:val="000000" w:themeColor="text1"/>
          <w:sz w:val="21"/>
          <w:szCs w:val="16"/>
        </w:rPr>
        <w:t xml:space="preserve">Draft </w:t>
      </w:r>
      <w:r w:rsidR="00C26620" w:rsidRPr="00373779">
        <w:rPr>
          <w:rFonts w:ascii="Cambria" w:hAnsi="Cambria" w:cs="Tahoma"/>
          <w:b/>
          <w:bCs/>
          <w:color w:val="000000" w:themeColor="text1"/>
          <w:sz w:val="21"/>
          <w:szCs w:val="16"/>
        </w:rPr>
        <w:t>Agenda</w:t>
      </w:r>
      <w:r w:rsidRPr="00373779">
        <w:rPr>
          <w:rFonts w:ascii="Cambria" w:hAnsi="Cambria" w:cs="Tahoma"/>
          <w:b/>
          <w:bCs/>
          <w:color w:val="000000" w:themeColor="text1"/>
          <w:sz w:val="21"/>
          <w:szCs w:val="16"/>
        </w:rPr>
        <w:t xml:space="preserve"> ***</w:t>
      </w:r>
    </w:p>
    <w:p w14:paraId="490FF39C" w14:textId="2EA8AC26" w:rsidR="002D6057" w:rsidRPr="004F3102" w:rsidRDefault="002D6057" w:rsidP="00C10E88">
      <w:pPr>
        <w:pStyle w:val="Paragrafobase"/>
        <w:rPr>
          <w:rFonts w:ascii="Cambria" w:hAnsi="Cambria" w:cs="Tahoma"/>
          <w:color w:val="000000" w:themeColor="text1"/>
          <w:sz w:val="22"/>
          <w:lang w:val="en-US"/>
        </w:rPr>
      </w:pPr>
      <w:r w:rsidRPr="00373779">
        <w:rPr>
          <w:rFonts w:ascii="Cambria" w:hAnsi="Cambria" w:cs="Tahoma"/>
          <w:b/>
          <w:color w:val="000000" w:themeColor="text1"/>
          <w:sz w:val="22"/>
          <w:lang w:val="en-US"/>
        </w:rPr>
        <w:t>Date</w:t>
      </w:r>
      <w:r w:rsidRPr="00373779">
        <w:rPr>
          <w:rFonts w:ascii="Cambria" w:hAnsi="Cambria" w:cs="Tahoma"/>
          <w:color w:val="000000" w:themeColor="text1"/>
          <w:sz w:val="22"/>
          <w:lang w:val="en-US"/>
        </w:rPr>
        <w:t xml:space="preserve">: </w:t>
      </w:r>
      <w:r w:rsidR="00C42150">
        <w:rPr>
          <w:rFonts w:ascii="Cambria" w:hAnsi="Cambria" w:cs="Tahoma"/>
          <w:color w:val="000000" w:themeColor="text1"/>
          <w:sz w:val="22"/>
          <w:lang w:val="en-US"/>
        </w:rPr>
        <w:t xml:space="preserve">November </w:t>
      </w:r>
      <w:r w:rsidR="00327DEE">
        <w:rPr>
          <w:rFonts w:ascii="Cambria" w:hAnsi="Cambria" w:cs="Tahoma"/>
          <w:color w:val="000000" w:themeColor="text1"/>
          <w:sz w:val="22"/>
          <w:lang w:val="en-US"/>
        </w:rPr>
        <w:t>2</w:t>
      </w:r>
      <w:r w:rsidR="00C42150">
        <w:rPr>
          <w:rFonts w:ascii="Cambria" w:hAnsi="Cambria" w:cs="Tahoma"/>
          <w:color w:val="000000" w:themeColor="text1"/>
          <w:sz w:val="22"/>
          <w:lang w:val="en-US"/>
        </w:rPr>
        <w:t>3</w:t>
      </w:r>
      <w:r w:rsidRPr="00373779">
        <w:rPr>
          <w:rFonts w:ascii="Cambria" w:hAnsi="Cambria" w:cs="Tahoma"/>
          <w:color w:val="000000" w:themeColor="text1"/>
          <w:sz w:val="22"/>
          <w:lang w:val="en-US"/>
        </w:rPr>
        <w:t>,</w:t>
      </w:r>
      <w:r w:rsidR="00C42150">
        <w:rPr>
          <w:rFonts w:ascii="Cambria" w:hAnsi="Cambria" w:cs="Tahoma"/>
          <w:color w:val="000000" w:themeColor="text1"/>
          <w:sz w:val="22"/>
          <w:lang w:val="en-US"/>
        </w:rPr>
        <w:t xml:space="preserve"> </w:t>
      </w:r>
      <w:r w:rsidRPr="00373779">
        <w:rPr>
          <w:rFonts w:ascii="Cambria" w:hAnsi="Cambria" w:cs="Tahoma"/>
          <w:color w:val="000000" w:themeColor="text1"/>
          <w:sz w:val="22"/>
          <w:lang w:val="en-US"/>
        </w:rPr>
        <w:t>20</w:t>
      </w:r>
      <w:r w:rsidR="00971F41" w:rsidRPr="00373779">
        <w:rPr>
          <w:rFonts w:ascii="Cambria" w:hAnsi="Cambria" w:cs="Tahoma"/>
          <w:color w:val="000000" w:themeColor="text1"/>
          <w:sz w:val="22"/>
          <w:lang w:val="en-US"/>
        </w:rPr>
        <w:t>2</w:t>
      </w:r>
      <w:r w:rsidR="007F1E13" w:rsidRPr="00373779">
        <w:rPr>
          <w:rFonts w:ascii="Cambria" w:hAnsi="Cambria" w:cs="Tahoma"/>
          <w:color w:val="000000" w:themeColor="text1"/>
          <w:sz w:val="22"/>
          <w:lang w:val="en-US"/>
        </w:rPr>
        <w:t>1</w:t>
      </w:r>
    </w:p>
    <w:p w14:paraId="04017A06" w14:textId="3C616F07" w:rsidR="002D6057" w:rsidRPr="004F3102" w:rsidRDefault="002D6057" w:rsidP="005443EF">
      <w:pPr>
        <w:pStyle w:val="Paragrafobase"/>
        <w:rPr>
          <w:rFonts w:ascii="Cambria" w:hAnsi="Cambria" w:cs="Tahoma"/>
          <w:color w:val="000000" w:themeColor="text1"/>
          <w:sz w:val="22"/>
          <w:lang w:val="en-US"/>
        </w:rPr>
      </w:pPr>
      <w:r w:rsidRPr="004F3102">
        <w:rPr>
          <w:rFonts w:ascii="Cambria" w:hAnsi="Cambria" w:cs="Tahoma"/>
          <w:b/>
          <w:color w:val="000000" w:themeColor="text1"/>
          <w:sz w:val="22"/>
          <w:lang w:val="en-US"/>
        </w:rPr>
        <w:t>Time:</w:t>
      </w:r>
      <w:r w:rsidRPr="004F3102">
        <w:rPr>
          <w:rFonts w:ascii="Cambria" w:hAnsi="Cambria" w:cs="Tahoma"/>
          <w:color w:val="000000" w:themeColor="text1"/>
          <w:sz w:val="22"/>
          <w:lang w:val="en-US"/>
        </w:rPr>
        <w:t xml:space="preserve"> </w:t>
      </w:r>
      <w:r w:rsidR="00380FF0">
        <w:rPr>
          <w:rFonts w:ascii="Cambria" w:hAnsi="Cambria" w:cs="Tahoma"/>
          <w:color w:val="000000" w:themeColor="text1"/>
          <w:sz w:val="22"/>
          <w:lang w:val="en-US"/>
        </w:rPr>
        <w:t>1</w:t>
      </w:r>
      <w:r w:rsidR="00C037D1">
        <w:rPr>
          <w:rFonts w:ascii="Cambria" w:hAnsi="Cambria" w:cs="Tahoma"/>
          <w:color w:val="000000" w:themeColor="text1"/>
          <w:sz w:val="22"/>
          <w:lang w:val="en-US"/>
        </w:rPr>
        <w:t>3</w:t>
      </w:r>
      <w:r w:rsidR="001613C6">
        <w:rPr>
          <w:rFonts w:ascii="Cambria" w:hAnsi="Cambria" w:cs="Tahoma"/>
          <w:color w:val="000000" w:themeColor="text1"/>
          <w:sz w:val="22"/>
          <w:lang w:val="en-US"/>
        </w:rPr>
        <w:t>:</w:t>
      </w:r>
      <w:r w:rsidR="00C037D1">
        <w:rPr>
          <w:rFonts w:ascii="Cambria" w:hAnsi="Cambria" w:cs="Tahoma"/>
          <w:color w:val="000000" w:themeColor="text1"/>
          <w:sz w:val="22"/>
          <w:lang w:val="en-US"/>
        </w:rPr>
        <w:t>3</w:t>
      </w:r>
      <w:r w:rsidR="001B7E62">
        <w:rPr>
          <w:rFonts w:ascii="Cambria" w:hAnsi="Cambria" w:cs="Tahoma"/>
          <w:color w:val="000000" w:themeColor="text1"/>
          <w:sz w:val="22"/>
          <w:lang w:val="en-US"/>
        </w:rPr>
        <w:t>0</w:t>
      </w:r>
      <w:r w:rsidR="00802A37" w:rsidRPr="004F3102">
        <w:rPr>
          <w:rFonts w:ascii="Cambria" w:hAnsi="Cambria" w:cs="Tahoma"/>
          <w:color w:val="000000" w:themeColor="text1"/>
          <w:sz w:val="22"/>
          <w:lang w:val="en-US"/>
        </w:rPr>
        <w:t xml:space="preserve"> </w:t>
      </w:r>
      <w:r w:rsidR="002C353C">
        <w:rPr>
          <w:rFonts w:ascii="Cambria" w:hAnsi="Cambria" w:cs="Tahoma"/>
          <w:color w:val="000000" w:themeColor="text1"/>
          <w:sz w:val="22"/>
          <w:lang w:val="en-US"/>
        </w:rPr>
        <w:t>–</w:t>
      </w:r>
      <w:r w:rsidR="004A5CBC">
        <w:rPr>
          <w:rFonts w:ascii="Cambria" w:hAnsi="Cambria" w:cs="Tahoma"/>
          <w:color w:val="000000" w:themeColor="text1"/>
          <w:sz w:val="22"/>
          <w:lang w:val="en-US"/>
        </w:rPr>
        <w:t xml:space="preserve"> </w:t>
      </w:r>
      <w:r w:rsidR="00380FF0">
        <w:rPr>
          <w:rFonts w:ascii="Cambria" w:hAnsi="Cambria" w:cs="Tahoma"/>
          <w:color w:val="000000" w:themeColor="text1"/>
          <w:sz w:val="22"/>
          <w:lang w:val="en-US"/>
        </w:rPr>
        <w:t>1</w:t>
      </w:r>
      <w:r w:rsidR="00C037D1">
        <w:rPr>
          <w:rFonts w:ascii="Cambria" w:hAnsi="Cambria" w:cs="Tahoma"/>
          <w:color w:val="000000" w:themeColor="text1"/>
          <w:sz w:val="22"/>
          <w:lang w:val="en-US"/>
        </w:rPr>
        <w:t>5</w:t>
      </w:r>
      <w:r w:rsidR="002C353C">
        <w:rPr>
          <w:rFonts w:ascii="Cambria" w:hAnsi="Cambria" w:cs="Tahoma"/>
          <w:color w:val="000000" w:themeColor="text1"/>
          <w:sz w:val="22"/>
          <w:lang w:val="en-US"/>
        </w:rPr>
        <w:t>:</w:t>
      </w:r>
      <w:r w:rsidR="00D524B3">
        <w:rPr>
          <w:rFonts w:ascii="Cambria" w:hAnsi="Cambria" w:cs="Tahoma"/>
          <w:color w:val="000000" w:themeColor="text1"/>
          <w:sz w:val="22"/>
          <w:lang w:val="en-US"/>
        </w:rPr>
        <w:t>45</w:t>
      </w:r>
      <w:r w:rsidRPr="004F3102">
        <w:rPr>
          <w:rFonts w:ascii="Cambria" w:hAnsi="Cambria" w:cs="Tahoma"/>
          <w:color w:val="000000" w:themeColor="text1"/>
          <w:sz w:val="22"/>
          <w:lang w:val="en-US"/>
        </w:rPr>
        <w:t xml:space="preserve"> </w:t>
      </w:r>
    </w:p>
    <w:p w14:paraId="33118003" w14:textId="1BC9BADA" w:rsidR="00C10E88" w:rsidRPr="00B74EE6" w:rsidRDefault="001F0ABA" w:rsidP="00326B29">
      <w:pPr>
        <w:pStyle w:val="Paragrafobase"/>
        <w:rPr>
          <w:rFonts w:ascii="Cambria" w:hAnsi="Cambria" w:cs="Tahoma"/>
          <w:bCs/>
          <w:color w:val="000000" w:themeColor="text1"/>
          <w:sz w:val="22"/>
          <w:lang w:val="en-US"/>
        </w:rPr>
      </w:pPr>
      <w:r w:rsidRPr="004F3102">
        <w:rPr>
          <w:rFonts w:ascii="Cambria" w:hAnsi="Cambria" w:cs="Tahoma"/>
          <w:b/>
          <w:color w:val="000000" w:themeColor="text1"/>
          <w:sz w:val="22"/>
          <w:lang w:val="en-US"/>
        </w:rPr>
        <w:t>Location:</w:t>
      </w:r>
      <w:r w:rsidR="00C04177" w:rsidRPr="004F3102">
        <w:rPr>
          <w:rFonts w:ascii="Cambria" w:hAnsi="Cambria" w:cs="Tahoma"/>
          <w:bCs/>
          <w:color w:val="000000" w:themeColor="text1"/>
          <w:sz w:val="22"/>
          <w:lang w:val="en-US"/>
        </w:rPr>
        <w:t xml:space="preserve"> </w:t>
      </w:r>
      <w:r w:rsidR="00326B29">
        <w:rPr>
          <w:rFonts w:ascii="Cambria" w:hAnsi="Cambria" w:cs="Tahoma"/>
          <w:bCs/>
          <w:color w:val="000000" w:themeColor="text1"/>
          <w:sz w:val="22"/>
          <w:lang w:val="en-US"/>
        </w:rPr>
        <w:t xml:space="preserve">the webinar </w:t>
      </w:r>
      <w:r w:rsidR="00AB647C" w:rsidRPr="003C2998">
        <w:rPr>
          <w:rFonts w:ascii="Cambria" w:hAnsi="Cambria" w:cs="Tahoma"/>
          <w:bCs/>
          <w:color w:val="000000" w:themeColor="text1"/>
          <w:sz w:val="22"/>
          <w:lang w:val="en-US"/>
        </w:rPr>
        <w:t xml:space="preserve">will take place on </w:t>
      </w:r>
      <w:r w:rsidR="00AB647C" w:rsidRPr="003C2998">
        <w:rPr>
          <w:rFonts w:ascii="Cambria" w:hAnsi="Cambria" w:cs="Tahoma"/>
          <w:bCs/>
          <w:i/>
          <w:iCs/>
          <w:color w:val="000000" w:themeColor="text1"/>
          <w:sz w:val="22"/>
          <w:lang w:val="en-US"/>
        </w:rPr>
        <w:t>Zoom</w:t>
      </w:r>
    </w:p>
    <w:p w14:paraId="179DCB96" w14:textId="77777777" w:rsidR="00612484" w:rsidRPr="004F3102" w:rsidRDefault="00612484" w:rsidP="00612484">
      <w:pPr>
        <w:pStyle w:val="Paragrafobase"/>
        <w:rPr>
          <w:rFonts w:ascii="Cambria" w:hAnsi="Cambria" w:cs="Tahoma"/>
          <w:bCs/>
          <w:color w:val="000000" w:themeColor="text1"/>
          <w:sz w:val="22"/>
          <w:lang w:val="en-US"/>
        </w:rPr>
      </w:pPr>
    </w:p>
    <w:p w14:paraId="64DC9B56" w14:textId="0B5BB1A4" w:rsidR="00AB647C" w:rsidRDefault="00AB647C" w:rsidP="00AB64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color w:val="000000" w:themeColor="text1"/>
          <w:szCs w:val="24"/>
          <w:lang w:eastAsia="it-IT"/>
        </w:rPr>
      </w:pPr>
      <w:r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ERCST workstream on sustainable finance (SF) aims at bringing together relevant stakeholders on a regular basis to discuss substantive issues. ERCST </w:t>
      </w:r>
      <w:r w:rsidRPr="00731BA5">
        <w:rPr>
          <w:rFonts w:ascii="Cambria" w:hAnsi="Cambria" w:cs="Tahoma"/>
          <w:bCs/>
          <w:color w:val="000000" w:themeColor="text1"/>
          <w:szCs w:val="24"/>
          <w:lang w:eastAsia="it-IT"/>
        </w:rPr>
        <w:t>has the objective to provide well though</w:t>
      </w:r>
      <w:r w:rsidR="003A6A3C">
        <w:rPr>
          <w:rFonts w:ascii="Cambria" w:hAnsi="Cambria" w:cs="Tahoma"/>
          <w:bCs/>
          <w:color w:val="000000" w:themeColor="text1"/>
          <w:szCs w:val="24"/>
          <w:lang w:eastAsia="it-IT"/>
        </w:rPr>
        <w:t>t</w:t>
      </w:r>
      <w:r w:rsidRPr="00731BA5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input</w:t>
      </w:r>
      <w:r w:rsidR="003A6A3C">
        <w:rPr>
          <w:rFonts w:ascii="Cambria" w:hAnsi="Cambria" w:cs="Tahoma"/>
          <w:bCs/>
          <w:color w:val="000000" w:themeColor="text1"/>
          <w:szCs w:val="24"/>
          <w:lang w:eastAsia="it-IT"/>
        </w:rPr>
        <w:t>s</w:t>
      </w:r>
      <w:r w:rsidRPr="00731BA5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</w:t>
      </w:r>
      <w:r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to the SF discussion, </w:t>
      </w:r>
      <w:r w:rsidRPr="00731BA5">
        <w:rPr>
          <w:rFonts w:ascii="Cambria" w:hAnsi="Cambria" w:cs="Tahoma"/>
          <w:bCs/>
          <w:color w:val="000000" w:themeColor="text1"/>
          <w:szCs w:val="24"/>
          <w:lang w:eastAsia="it-IT"/>
        </w:rPr>
        <w:t>benefi</w:t>
      </w:r>
      <w:r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tting </w:t>
      </w:r>
      <w:r w:rsidRPr="00731BA5">
        <w:rPr>
          <w:rFonts w:ascii="Cambria" w:hAnsi="Cambria" w:cs="Tahoma"/>
          <w:bCs/>
          <w:color w:val="000000" w:themeColor="text1"/>
          <w:szCs w:val="24"/>
          <w:lang w:eastAsia="it-IT"/>
        </w:rPr>
        <w:t>from a multi-stakeholder debate</w:t>
      </w:r>
      <w:r>
        <w:rPr>
          <w:rFonts w:ascii="Cambria" w:hAnsi="Cambria" w:cs="Tahoma"/>
          <w:bCs/>
          <w:color w:val="000000" w:themeColor="text1"/>
          <w:szCs w:val="24"/>
          <w:lang w:eastAsia="it-IT"/>
        </w:rPr>
        <w:t>.</w:t>
      </w:r>
    </w:p>
    <w:p w14:paraId="0130088C" w14:textId="0AB0507A" w:rsidR="00331677" w:rsidRDefault="00AD7C01" w:rsidP="00AD7C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color w:val="000000" w:themeColor="text1"/>
          <w:szCs w:val="24"/>
          <w:lang w:eastAsia="it-IT"/>
        </w:rPr>
      </w:pPr>
      <w:r>
        <w:rPr>
          <w:rFonts w:ascii="Cambria" w:hAnsi="Cambria" w:cs="Tahoma"/>
          <w:bCs/>
          <w:color w:val="000000" w:themeColor="text1"/>
          <w:szCs w:val="24"/>
          <w:lang w:eastAsia="it-IT"/>
        </w:rPr>
        <w:t>This</w:t>
      </w:r>
      <w:r w:rsidR="00327DEE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</w:t>
      </w:r>
      <w:r>
        <w:rPr>
          <w:rFonts w:ascii="Cambria" w:hAnsi="Cambria" w:cs="Tahoma"/>
          <w:bCs/>
          <w:color w:val="000000" w:themeColor="text1"/>
          <w:szCs w:val="24"/>
          <w:lang w:eastAsia="it-IT"/>
        </w:rPr>
        <w:t>webinar</w:t>
      </w:r>
      <w:r w:rsidR="00327DEE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</w:t>
      </w:r>
      <w:r>
        <w:rPr>
          <w:rFonts w:ascii="Cambria" w:hAnsi="Cambria" w:cs="Tahoma"/>
          <w:bCs/>
          <w:color w:val="000000" w:themeColor="text1"/>
          <w:szCs w:val="24"/>
          <w:lang w:eastAsia="it-IT"/>
        </w:rPr>
        <w:t>will gather a</w:t>
      </w:r>
      <w:r w:rsidR="00327DEE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</w:t>
      </w:r>
      <w:r w:rsidR="00EA26C9">
        <w:rPr>
          <w:rFonts w:ascii="Cambria" w:hAnsi="Cambria" w:cs="Tahoma"/>
          <w:bCs/>
          <w:color w:val="000000" w:themeColor="text1"/>
          <w:szCs w:val="24"/>
          <w:lang w:eastAsia="it-IT"/>
        </w:rPr>
        <w:t>diverse</w:t>
      </w:r>
      <w:r w:rsidR="00674E1D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</w:t>
      </w:r>
      <w:r w:rsidR="00371EE3">
        <w:rPr>
          <w:rFonts w:ascii="Cambria" w:hAnsi="Cambria" w:cs="Tahoma"/>
          <w:bCs/>
          <w:color w:val="000000" w:themeColor="text1"/>
          <w:szCs w:val="24"/>
          <w:lang w:eastAsia="it-IT"/>
        </w:rPr>
        <w:t>panel</w:t>
      </w:r>
      <w:r w:rsidR="00674E1D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</w:t>
      </w:r>
      <w:r>
        <w:rPr>
          <w:rFonts w:ascii="Cambria" w:hAnsi="Cambria" w:cs="Tahoma"/>
          <w:bCs/>
          <w:color w:val="000000" w:themeColor="text1"/>
          <w:szCs w:val="24"/>
          <w:lang w:eastAsia="it-IT"/>
        </w:rPr>
        <w:t>to discuss</w:t>
      </w:r>
      <w:r w:rsidR="00327DEE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the </w:t>
      </w:r>
      <w:r w:rsidR="009D7E54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challenge of </w:t>
      </w:r>
      <w:r w:rsidR="009D7E54" w:rsidRPr="007D4BD9">
        <w:rPr>
          <w:rFonts w:ascii="Cambria" w:hAnsi="Cambria" w:cs="Tahoma"/>
          <w:b/>
          <w:color w:val="000000" w:themeColor="text1"/>
          <w:szCs w:val="24"/>
          <w:lang w:eastAsia="it-IT"/>
        </w:rPr>
        <w:t xml:space="preserve">making the </w:t>
      </w:r>
      <w:r w:rsidR="007D4BD9" w:rsidRPr="007D4BD9">
        <w:rPr>
          <w:rFonts w:ascii="Cambria" w:hAnsi="Cambria" w:cs="Tahoma"/>
          <w:b/>
          <w:color w:val="000000" w:themeColor="text1"/>
          <w:szCs w:val="24"/>
          <w:lang w:eastAsia="it-IT"/>
        </w:rPr>
        <w:t>EU T</w:t>
      </w:r>
      <w:r w:rsidR="009D7E54" w:rsidRPr="007D4BD9">
        <w:rPr>
          <w:rFonts w:ascii="Cambria" w:hAnsi="Cambria" w:cs="Tahoma"/>
          <w:b/>
          <w:color w:val="000000" w:themeColor="text1"/>
          <w:szCs w:val="24"/>
          <w:lang w:eastAsia="it-IT"/>
        </w:rPr>
        <w:t xml:space="preserve">axonomy </w:t>
      </w:r>
      <w:r w:rsidR="00BC79B8">
        <w:rPr>
          <w:rFonts w:ascii="Cambria" w:hAnsi="Cambria" w:cs="Tahoma"/>
          <w:b/>
          <w:color w:val="000000" w:themeColor="text1"/>
          <w:szCs w:val="24"/>
          <w:lang w:eastAsia="it-IT"/>
        </w:rPr>
        <w:t>an international tool</w:t>
      </w:r>
      <w:r>
        <w:rPr>
          <w:rFonts w:ascii="Cambria" w:hAnsi="Cambria" w:cs="Tahoma"/>
          <w:bCs/>
          <w:color w:val="000000" w:themeColor="text1"/>
          <w:szCs w:val="24"/>
          <w:lang w:eastAsia="it-IT"/>
        </w:rPr>
        <w:t>.</w:t>
      </w:r>
    </w:p>
    <w:p w14:paraId="5204BBB5" w14:textId="0900CD81" w:rsidR="00331677" w:rsidRDefault="00331677" w:rsidP="00AD7C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color w:val="000000" w:themeColor="text1"/>
          <w:szCs w:val="24"/>
          <w:lang w:eastAsia="it-IT"/>
        </w:rPr>
      </w:pPr>
      <w:r w:rsidRPr="00526842">
        <w:rPr>
          <w:rFonts w:ascii="Cambria" w:hAnsi="Cambria" w:cs="Tahoma"/>
          <w:bCs/>
          <w:i/>
          <w:iCs/>
          <w:color w:val="000000" w:themeColor="text1"/>
          <w:szCs w:val="24"/>
          <w:lang w:eastAsia="it-IT"/>
        </w:rPr>
        <w:t>Meeting Structure</w:t>
      </w:r>
      <w:r>
        <w:rPr>
          <w:rFonts w:ascii="Cambria" w:hAnsi="Cambria" w:cs="Tahoma"/>
          <w:bCs/>
          <w:color w:val="000000" w:themeColor="text1"/>
          <w:szCs w:val="24"/>
          <w:lang w:eastAsia="it-IT"/>
        </w:rPr>
        <w:t>:</w:t>
      </w:r>
    </w:p>
    <w:p w14:paraId="16AB9C6E" w14:textId="00ED2AA0" w:rsidR="00AB647C" w:rsidRDefault="00AB647C" w:rsidP="00AB64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color w:val="000000" w:themeColor="text1"/>
          <w:szCs w:val="24"/>
          <w:lang w:eastAsia="it-IT"/>
        </w:rPr>
      </w:pPr>
      <w:r w:rsidRPr="00451AB5">
        <w:rPr>
          <w:rFonts w:ascii="Cambria" w:hAnsi="Cambria" w:cs="Tahoma"/>
          <w:bCs/>
          <w:color w:val="000000" w:themeColor="text1"/>
          <w:szCs w:val="24"/>
          <w:lang w:eastAsia="it-IT"/>
        </w:rPr>
        <w:t>The meeting is structured as follows:</w:t>
      </w:r>
    </w:p>
    <w:p w14:paraId="2588EFC1" w14:textId="671876B0" w:rsidR="00D524B3" w:rsidRPr="00451AB5" w:rsidRDefault="00D524B3" w:rsidP="00AB64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color w:val="000000" w:themeColor="text1"/>
          <w:szCs w:val="24"/>
          <w:lang w:eastAsia="it-IT"/>
        </w:rPr>
      </w:pPr>
      <w:r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 1) </w:t>
      </w:r>
      <w:r w:rsidRPr="00451AB5">
        <w:rPr>
          <w:rFonts w:ascii="Cambria" w:hAnsi="Cambria" w:cs="Tahoma"/>
          <w:bCs/>
          <w:color w:val="000000" w:themeColor="text1"/>
          <w:szCs w:val="24"/>
          <w:lang w:eastAsia="it-IT"/>
        </w:rPr>
        <w:t>an opening discussion with</w:t>
      </w:r>
      <w:r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Sean Kidney, </w:t>
      </w:r>
      <w:r w:rsidRPr="00D524B3">
        <w:rPr>
          <w:rFonts w:ascii="Cambria" w:hAnsi="Cambria" w:cs="Tahoma"/>
          <w:bCs/>
          <w:color w:val="000000" w:themeColor="text1"/>
          <w:szCs w:val="24"/>
          <w:lang w:eastAsia="it-IT"/>
        </w:rPr>
        <w:t>Co-</w:t>
      </w:r>
      <w:proofErr w:type="gramStart"/>
      <w:r w:rsidRPr="00D524B3">
        <w:rPr>
          <w:rFonts w:ascii="Cambria" w:hAnsi="Cambria" w:cs="Tahoma"/>
          <w:bCs/>
          <w:color w:val="000000" w:themeColor="text1"/>
          <w:szCs w:val="24"/>
          <w:lang w:eastAsia="it-IT"/>
        </w:rPr>
        <w:t>founder</w:t>
      </w:r>
      <w:proofErr w:type="gramEnd"/>
      <w:r w:rsidRPr="00D524B3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and CEO</w:t>
      </w:r>
      <w:r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of </w:t>
      </w:r>
      <w:r w:rsidRPr="00D524B3">
        <w:rPr>
          <w:rFonts w:ascii="Cambria" w:hAnsi="Cambria" w:cs="Tahoma"/>
          <w:bCs/>
          <w:color w:val="000000" w:themeColor="text1"/>
          <w:szCs w:val="24"/>
          <w:lang w:eastAsia="it-IT"/>
        </w:rPr>
        <w:t>Climate Bonds Initiative</w:t>
      </w:r>
      <w:r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(CBI)</w:t>
      </w:r>
    </w:p>
    <w:p w14:paraId="509CD691" w14:textId="118B5C0E" w:rsidR="00AB647C" w:rsidRPr="00451AB5" w:rsidRDefault="00AB647C" w:rsidP="00AB64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color w:val="000000" w:themeColor="text1"/>
          <w:szCs w:val="24"/>
          <w:lang w:eastAsia="it-IT"/>
        </w:rPr>
      </w:pPr>
      <w:r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 </w:t>
      </w:r>
      <w:r w:rsidR="00D524B3">
        <w:rPr>
          <w:rFonts w:ascii="Cambria" w:hAnsi="Cambria" w:cs="Tahoma"/>
          <w:bCs/>
          <w:color w:val="000000" w:themeColor="text1"/>
          <w:szCs w:val="24"/>
          <w:lang w:eastAsia="it-IT"/>
        </w:rPr>
        <w:t>2</w:t>
      </w:r>
      <w:r w:rsidR="00EC5DFE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) </w:t>
      </w:r>
      <w:r w:rsidRPr="00451AB5">
        <w:rPr>
          <w:rFonts w:ascii="Cambria" w:hAnsi="Cambria" w:cs="Tahoma"/>
          <w:bCs/>
          <w:color w:val="000000" w:themeColor="text1"/>
          <w:szCs w:val="24"/>
          <w:lang w:eastAsia="it-IT"/>
        </w:rPr>
        <w:t>a presentation from ERCST, outlining the state of play of the EU sustainable finance policy agenda</w:t>
      </w:r>
      <w:r w:rsidR="00B6754C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and</w:t>
      </w:r>
      <w:r w:rsidR="006F69AE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launching </w:t>
      </w:r>
      <w:r w:rsidR="00B6754C">
        <w:rPr>
          <w:rFonts w:ascii="Cambria" w:hAnsi="Cambria" w:cs="Tahoma"/>
          <w:bCs/>
          <w:color w:val="000000" w:themeColor="text1"/>
          <w:szCs w:val="24"/>
          <w:lang w:eastAsia="it-IT"/>
        </w:rPr>
        <w:t>its report</w:t>
      </w:r>
      <w:r w:rsidR="006F69AE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</w:t>
      </w:r>
      <w:r w:rsidR="003A6A3C">
        <w:rPr>
          <w:rFonts w:ascii="Cambria" w:hAnsi="Cambria" w:cs="Tahoma"/>
          <w:bCs/>
          <w:color w:val="000000" w:themeColor="text1"/>
          <w:szCs w:val="24"/>
          <w:lang w:eastAsia="it-IT"/>
        </w:rPr>
        <w:t>“</w:t>
      </w:r>
      <w:r w:rsidR="00D56228" w:rsidRPr="00D77D63">
        <w:rPr>
          <w:rFonts w:ascii="Cambria" w:hAnsi="Cambria" w:cs="Tahoma"/>
          <w:b/>
          <w:color w:val="000000" w:themeColor="text1"/>
          <w:szCs w:val="24"/>
          <w:lang w:eastAsia="it-IT"/>
        </w:rPr>
        <w:t>The EU economic transition challenge. EU sustainable finance and taxonomy developments: implications for the economic transition and impacts on other policies</w:t>
      </w:r>
      <w:r w:rsidR="003A6A3C">
        <w:rPr>
          <w:rFonts w:ascii="Cambria" w:hAnsi="Cambria" w:cs="Tahoma"/>
          <w:b/>
          <w:color w:val="000000" w:themeColor="text1"/>
          <w:szCs w:val="24"/>
          <w:lang w:eastAsia="it-IT"/>
        </w:rPr>
        <w:t>”</w:t>
      </w:r>
      <w:r w:rsidRPr="00451AB5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. </w:t>
      </w:r>
    </w:p>
    <w:p w14:paraId="4228B3AB" w14:textId="7280172F" w:rsidR="00AB647C" w:rsidRDefault="00AB647C" w:rsidP="00AD7C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color w:val="000000" w:themeColor="text1"/>
          <w:szCs w:val="24"/>
          <w:lang w:eastAsia="it-IT"/>
        </w:rPr>
      </w:pPr>
      <w:r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 </w:t>
      </w:r>
      <w:r w:rsidR="00D524B3">
        <w:rPr>
          <w:rFonts w:ascii="Cambria" w:hAnsi="Cambria" w:cs="Tahoma"/>
          <w:bCs/>
          <w:color w:val="000000" w:themeColor="text1"/>
          <w:szCs w:val="24"/>
          <w:lang w:eastAsia="it-IT"/>
        </w:rPr>
        <w:t>3</w:t>
      </w:r>
      <w:r w:rsidR="00EC5DFE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) </w:t>
      </w:r>
      <w:r w:rsidRPr="00451AB5">
        <w:rPr>
          <w:rFonts w:ascii="Cambria" w:hAnsi="Cambria" w:cs="Tahoma"/>
          <w:bCs/>
          <w:color w:val="000000" w:themeColor="text1"/>
          <w:szCs w:val="24"/>
          <w:lang w:eastAsia="it-IT"/>
        </w:rPr>
        <w:t>a roundtable discussion with invited panelists</w:t>
      </w:r>
      <w:r w:rsidR="006F69AE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reacting to the report and discussing </w:t>
      </w:r>
      <w:r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how the EU Taxonomy will interact with other </w:t>
      </w:r>
      <w:r w:rsidR="006F69AE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emerging </w:t>
      </w:r>
      <w:r>
        <w:rPr>
          <w:rFonts w:ascii="Cambria" w:hAnsi="Cambria" w:cs="Tahoma"/>
          <w:bCs/>
          <w:color w:val="000000" w:themeColor="text1"/>
          <w:szCs w:val="24"/>
          <w:lang w:eastAsia="it-IT"/>
        </w:rPr>
        <w:t>taxonomies at global level</w:t>
      </w:r>
      <w:r w:rsidRPr="00451AB5">
        <w:rPr>
          <w:rFonts w:ascii="Cambria" w:hAnsi="Cambria" w:cs="Tahoma"/>
          <w:bCs/>
          <w:color w:val="000000" w:themeColor="text1"/>
          <w:szCs w:val="24"/>
          <w:lang w:eastAsia="it-IT"/>
        </w:rPr>
        <w:t>. These inputs will feed into ERCST’s future research on the EU sustainable finance policy framework.</w:t>
      </w:r>
    </w:p>
    <w:p w14:paraId="370475BC" w14:textId="290DDA43" w:rsidR="00AD7C01" w:rsidRDefault="00AD7C01" w:rsidP="00472A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/>
          <w:color w:val="000000" w:themeColor="text1"/>
          <w:szCs w:val="24"/>
          <w:lang w:eastAsia="it-IT"/>
        </w:rPr>
      </w:pPr>
      <w:r w:rsidRPr="00AD7C01">
        <w:rPr>
          <w:rFonts w:ascii="Cambria" w:hAnsi="Cambria" w:cs="Tahoma"/>
          <w:b/>
          <w:color w:val="000000" w:themeColor="text1"/>
          <w:szCs w:val="24"/>
          <w:lang w:eastAsia="it-IT"/>
        </w:rPr>
        <w:t>Background</w:t>
      </w:r>
      <w:r w:rsidR="00674E1D">
        <w:rPr>
          <w:rFonts w:ascii="Cambria" w:hAnsi="Cambria" w:cs="Tahoma"/>
          <w:b/>
          <w:color w:val="000000" w:themeColor="text1"/>
          <w:szCs w:val="24"/>
          <w:lang w:eastAsia="it-IT"/>
        </w:rPr>
        <w:t xml:space="preserve"> </w:t>
      </w:r>
      <w:r w:rsidR="00371EE3">
        <w:rPr>
          <w:rFonts w:ascii="Cambria" w:hAnsi="Cambria" w:cs="Tahoma"/>
          <w:b/>
          <w:color w:val="000000" w:themeColor="text1"/>
          <w:szCs w:val="24"/>
          <w:lang w:eastAsia="it-IT"/>
        </w:rPr>
        <w:t>to the discussion</w:t>
      </w:r>
    </w:p>
    <w:p w14:paraId="63D3B84D" w14:textId="2A639ED3" w:rsidR="00AB647C" w:rsidRPr="00827BDD" w:rsidRDefault="00AB647C" w:rsidP="00AB64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color w:val="000000" w:themeColor="text1"/>
          <w:szCs w:val="24"/>
          <w:lang w:eastAsia="it-IT"/>
        </w:rPr>
      </w:pPr>
      <w:r w:rsidRPr="00827BDD">
        <w:rPr>
          <w:rFonts w:ascii="Cambria" w:hAnsi="Cambria" w:cs="Tahoma"/>
          <w:bCs/>
          <w:color w:val="000000" w:themeColor="text1"/>
          <w:szCs w:val="24"/>
          <w:lang w:eastAsia="it-IT"/>
        </w:rPr>
        <w:t>ERCST</w:t>
      </w:r>
      <w:r w:rsidR="00EC5DFE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</w:t>
      </w:r>
      <w:r w:rsidR="00BA54DC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report </w:t>
      </w:r>
      <w:r w:rsidR="00EC5DFE">
        <w:rPr>
          <w:rFonts w:ascii="Cambria" w:hAnsi="Cambria" w:cs="Tahoma"/>
          <w:bCs/>
          <w:color w:val="000000" w:themeColor="text1"/>
          <w:szCs w:val="24"/>
          <w:lang w:eastAsia="it-IT"/>
        </w:rPr>
        <w:t>“</w:t>
      </w:r>
      <w:r w:rsidR="00D77D63" w:rsidRPr="00D77D63">
        <w:rPr>
          <w:rFonts w:ascii="Cambria" w:hAnsi="Cambria" w:cs="Tahoma"/>
          <w:b/>
          <w:color w:val="000000" w:themeColor="text1"/>
          <w:szCs w:val="24"/>
          <w:lang w:eastAsia="it-IT"/>
        </w:rPr>
        <w:t>The EU economic transition challenge. EU sustainable finance and taxonomy developments: implications for the economic transition and impacts on other policies</w:t>
      </w:r>
      <w:r w:rsidR="00EC5DFE">
        <w:rPr>
          <w:rFonts w:ascii="Cambria" w:hAnsi="Cambria" w:cs="Tahoma"/>
          <w:b/>
          <w:color w:val="000000" w:themeColor="text1"/>
          <w:szCs w:val="24"/>
          <w:lang w:eastAsia="it-IT"/>
        </w:rPr>
        <w:t>”</w:t>
      </w:r>
      <w:r w:rsidR="003A6A3C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</w:t>
      </w:r>
      <w:r w:rsidR="00BA54DC">
        <w:rPr>
          <w:rFonts w:ascii="Cambria" w:hAnsi="Cambria" w:cs="Tahoma"/>
          <w:bCs/>
          <w:color w:val="000000" w:themeColor="text1"/>
          <w:szCs w:val="24"/>
          <w:lang w:eastAsia="it-IT"/>
        </w:rPr>
        <w:t>ai</w:t>
      </w:r>
      <w:r w:rsidR="00EC5DFE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ms </w:t>
      </w:r>
      <w:r w:rsidR="00BA54DC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at </w:t>
      </w:r>
      <w:r w:rsidR="00A73872">
        <w:rPr>
          <w:rFonts w:ascii="Cambria" w:hAnsi="Cambria" w:cs="Tahoma"/>
          <w:bCs/>
          <w:color w:val="000000" w:themeColor="text1"/>
          <w:szCs w:val="24"/>
          <w:lang w:eastAsia="it-IT"/>
        </w:rPr>
        <w:t>analyzing</w:t>
      </w:r>
      <w:r w:rsidR="00BA54DC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the </w:t>
      </w:r>
      <w:r>
        <w:rPr>
          <w:rFonts w:ascii="Cambria" w:hAnsi="Cambria" w:cs="Tahoma"/>
          <w:bCs/>
          <w:color w:val="000000" w:themeColor="text1"/>
          <w:szCs w:val="24"/>
          <w:lang w:eastAsia="it-IT"/>
        </w:rPr>
        <w:t>Taxonomy</w:t>
      </w:r>
      <w:r w:rsidR="00BA54DC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</w:t>
      </w:r>
      <w:r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impact on the balance between markets and regulation, focusing on </w:t>
      </w:r>
      <w:r w:rsidRPr="00827BDD">
        <w:rPr>
          <w:rFonts w:ascii="Cambria" w:hAnsi="Cambria" w:cs="Tahoma"/>
          <w:bCs/>
          <w:color w:val="000000" w:themeColor="text1"/>
          <w:szCs w:val="24"/>
          <w:lang w:eastAsia="it-IT"/>
        </w:rPr>
        <w:t>these issues:</w:t>
      </w:r>
    </w:p>
    <w:p w14:paraId="42D6F9B3" w14:textId="77777777" w:rsidR="00D77D63" w:rsidRPr="00D77D63" w:rsidRDefault="00D77D63" w:rsidP="00D77D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i/>
          <w:iCs/>
          <w:color w:val="000000" w:themeColor="text1"/>
          <w:szCs w:val="24"/>
          <w:lang w:eastAsia="it-IT"/>
        </w:rPr>
      </w:pPr>
      <w:r w:rsidRPr="00D77D63">
        <w:rPr>
          <w:rFonts w:ascii="Cambria" w:hAnsi="Cambria" w:cs="Tahoma"/>
          <w:bCs/>
          <w:i/>
          <w:iCs/>
          <w:color w:val="000000" w:themeColor="text1"/>
          <w:szCs w:val="24"/>
          <w:lang w:eastAsia="it-IT"/>
        </w:rPr>
        <w:t>•</w:t>
      </w:r>
      <w:r w:rsidRPr="00D77D63">
        <w:rPr>
          <w:rFonts w:ascii="Cambria" w:hAnsi="Cambria" w:cs="Tahoma"/>
          <w:bCs/>
          <w:i/>
          <w:iCs/>
          <w:color w:val="000000" w:themeColor="text1"/>
          <w:szCs w:val="24"/>
          <w:lang w:eastAsia="it-IT"/>
        </w:rPr>
        <w:tab/>
        <w:t>Scope of the EU Taxonomy</w:t>
      </w:r>
    </w:p>
    <w:p w14:paraId="4C361E0B" w14:textId="77777777" w:rsidR="00D77D63" w:rsidRPr="00D77D63" w:rsidRDefault="00D77D63" w:rsidP="00D77D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i/>
          <w:iCs/>
          <w:color w:val="000000" w:themeColor="text1"/>
          <w:szCs w:val="24"/>
          <w:lang w:eastAsia="it-IT"/>
        </w:rPr>
      </w:pPr>
      <w:r w:rsidRPr="00D77D63">
        <w:rPr>
          <w:rFonts w:ascii="Cambria" w:hAnsi="Cambria" w:cs="Tahoma"/>
          <w:bCs/>
          <w:i/>
          <w:iCs/>
          <w:color w:val="000000" w:themeColor="text1"/>
          <w:szCs w:val="24"/>
          <w:lang w:eastAsia="it-IT"/>
        </w:rPr>
        <w:t>•</w:t>
      </w:r>
      <w:r w:rsidRPr="00D77D63">
        <w:rPr>
          <w:rFonts w:ascii="Cambria" w:hAnsi="Cambria" w:cs="Tahoma"/>
          <w:bCs/>
          <w:i/>
          <w:iCs/>
          <w:color w:val="000000" w:themeColor="text1"/>
          <w:szCs w:val="24"/>
          <w:lang w:eastAsia="it-IT"/>
        </w:rPr>
        <w:tab/>
        <w:t>EU Taxonomy’s impacts on other policies</w:t>
      </w:r>
    </w:p>
    <w:p w14:paraId="2F453F04" w14:textId="48DB5F1F" w:rsidR="00AB647C" w:rsidRDefault="00D77D63" w:rsidP="00D77D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i/>
          <w:iCs/>
          <w:color w:val="000000" w:themeColor="text1"/>
          <w:szCs w:val="24"/>
          <w:lang w:eastAsia="it-IT"/>
        </w:rPr>
      </w:pPr>
      <w:r w:rsidRPr="00D77D63">
        <w:rPr>
          <w:rFonts w:ascii="Cambria" w:hAnsi="Cambria" w:cs="Tahoma"/>
          <w:bCs/>
          <w:i/>
          <w:iCs/>
          <w:color w:val="000000" w:themeColor="text1"/>
          <w:szCs w:val="24"/>
          <w:lang w:eastAsia="it-IT"/>
        </w:rPr>
        <w:t>•</w:t>
      </w:r>
      <w:r w:rsidRPr="00D77D63">
        <w:rPr>
          <w:rFonts w:ascii="Cambria" w:hAnsi="Cambria" w:cs="Tahoma"/>
          <w:bCs/>
          <w:i/>
          <w:iCs/>
          <w:color w:val="000000" w:themeColor="text1"/>
          <w:szCs w:val="24"/>
          <w:lang w:eastAsia="it-IT"/>
        </w:rPr>
        <w:tab/>
        <w:t>EU Taxonomy’s international uptake</w:t>
      </w:r>
    </w:p>
    <w:p w14:paraId="4D4FA5CE" w14:textId="3457EFA5" w:rsidR="001F17BB" w:rsidRPr="001F17BB" w:rsidRDefault="00D77D63" w:rsidP="001F17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color w:val="000000" w:themeColor="text1"/>
          <w:szCs w:val="24"/>
          <w:lang w:eastAsia="it-IT"/>
        </w:rPr>
      </w:pPr>
      <w:r>
        <w:rPr>
          <w:rFonts w:ascii="Cambria" w:hAnsi="Cambria" w:cs="Tahoma"/>
          <w:bCs/>
          <w:color w:val="000000" w:themeColor="text1"/>
          <w:szCs w:val="24"/>
          <w:lang w:eastAsia="it-IT"/>
        </w:rPr>
        <w:lastRenderedPageBreak/>
        <w:t xml:space="preserve">This </w:t>
      </w:r>
      <w:r w:rsidR="001F17BB" w:rsidRPr="001F17BB">
        <w:rPr>
          <w:rFonts w:ascii="Cambria" w:hAnsi="Cambria" w:cs="Tahoma"/>
          <w:bCs/>
          <w:color w:val="000000" w:themeColor="text1"/>
          <w:szCs w:val="24"/>
          <w:lang w:eastAsia="it-IT"/>
        </w:rPr>
        <w:t>ERCST</w:t>
      </w:r>
      <w:r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meeting </w:t>
      </w:r>
      <w:r w:rsidR="001F17BB" w:rsidRPr="001F17BB">
        <w:rPr>
          <w:rFonts w:ascii="Cambria" w:hAnsi="Cambria" w:cs="Tahoma"/>
          <w:bCs/>
          <w:color w:val="000000" w:themeColor="text1"/>
          <w:szCs w:val="24"/>
          <w:lang w:eastAsia="it-IT"/>
        </w:rPr>
        <w:t>intends to</w:t>
      </w:r>
      <w:r w:rsidR="009B553B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</w:t>
      </w:r>
      <w:r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start </w:t>
      </w:r>
      <w:r w:rsidR="009B553B">
        <w:rPr>
          <w:rFonts w:ascii="Cambria" w:hAnsi="Cambria" w:cs="Tahoma"/>
          <w:bCs/>
          <w:color w:val="000000" w:themeColor="text1"/>
          <w:szCs w:val="24"/>
          <w:lang w:eastAsia="it-IT"/>
        </w:rPr>
        <w:t>compar</w:t>
      </w:r>
      <w:r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ing </w:t>
      </w:r>
      <w:r w:rsidR="001F17BB" w:rsidRPr="001F17BB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the EU Taxonomy with other </w:t>
      </w:r>
      <w:r w:rsidR="00BA54DC">
        <w:rPr>
          <w:rFonts w:ascii="Cambria" w:hAnsi="Cambria" w:cs="Tahoma"/>
          <w:bCs/>
          <w:color w:val="000000" w:themeColor="text1"/>
          <w:szCs w:val="24"/>
          <w:lang w:eastAsia="it-IT"/>
        </w:rPr>
        <w:t>emerging</w:t>
      </w:r>
      <w:r w:rsidR="00FB0D72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</w:t>
      </w:r>
      <w:r w:rsidR="001F17BB" w:rsidRPr="001F17BB">
        <w:rPr>
          <w:rFonts w:ascii="Cambria" w:hAnsi="Cambria" w:cs="Tahoma"/>
          <w:bCs/>
          <w:color w:val="000000" w:themeColor="text1"/>
          <w:szCs w:val="24"/>
          <w:lang w:eastAsia="it-IT"/>
        </w:rPr>
        <w:t>classification approaches</w:t>
      </w:r>
      <w:r w:rsidR="00FB0D72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at global level</w:t>
      </w:r>
      <w:r w:rsidR="001F17BB" w:rsidRPr="001F17BB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, </w:t>
      </w:r>
      <w:r w:rsidR="00B74EE6">
        <w:rPr>
          <w:rFonts w:ascii="Cambria" w:hAnsi="Cambria" w:cs="Tahoma"/>
          <w:bCs/>
          <w:color w:val="000000" w:themeColor="text1"/>
          <w:szCs w:val="24"/>
          <w:lang w:eastAsia="it-IT"/>
        </w:rPr>
        <w:t>assessing whether the EU Taxonomy is ‘fit for purpose’</w:t>
      </w:r>
      <w:r w:rsidR="00FB0D72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in </w:t>
      </w:r>
      <w:r w:rsidR="00B74EE6">
        <w:rPr>
          <w:rFonts w:ascii="Cambria" w:hAnsi="Cambria" w:cs="Tahoma"/>
          <w:bCs/>
          <w:color w:val="000000" w:themeColor="text1"/>
          <w:szCs w:val="24"/>
          <w:lang w:eastAsia="it-IT"/>
        </w:rPr>
        <w:t>the international sustainable finance arena</w:t>
      </w:r>
      <w:r w:rsidR="001F17BB" w:rsidRPr="001F17BB">
        <w:rPr>
          <w:rFonts w:ascii="Cambria" w:hAnsi="Cambria" w:cs="Tahoma"/>
          <w:bCs/>
          <w:color w:val="000000" w:themeColor="text1"/>
          <w:szCs w:val="24"/>
          <w:lang w:eastAsia="it-IT"/>
        </w:rPr>
        <w:t>.</w:t>
      </w:r>
    </w:p>
    <w:p w14:paraId="13DA3634" w14:textId="0E92D563" w:rsidR="001F17BB" w:rsidRPr="001F17BB" w:rsidRDefault="001F17BB" w:rsidP="001F17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color w:val="000000" w:themeColor="text1"/>
          <w:szCs w:val="24"/>
          <w:lang w:eastAsia="it-IT"/>
        </w:rPr>
      </w:pPr>
      <w:r w:rsidRPr="001F17BB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The international aspect </w:t>
      </w:r>
      <w:r w:rsidR="00BA54DC">
        <w:rPr>
          <w:rFonts w:ascii="Cambria" w:hAnsi="Cambria" w:cs="Tahoma"/>
          <w:bCs/>
          <w:color w:val="000000" w:themeColor="text1"/>
          <w:szCs w:val="24"/>
          <w:lang w:eastAsia="it-IT"/>
        </w:rPr>
        <w:t>of sustainable finance</w:t>
      </w:r>
      <w:r w:rsidR="00217FB9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</w:t>
      </w:r>
      <w:r w:rsidRPr="001F17BB">
        <w:rPr>
          <w:rFonts w:ascii="Cambria" w:hAnsi="Cambria" w:cs="Tahoma"/>
          <w:bCs/>
          <w:color w:val="000000" w:themeColor="text1"/>
          <w:szCs w:val="24"/>
          <w:lang w:eastAsia="it-IT"/>
        </w:rPr>
        <w:t>will</w:t>
      </w:r>
      <w:r w:rsidR="00BA54DC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</w:t>
      </w:r>
      <w:r w:rsidR="00D77D63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indeed </w:t>
      </w:r>
      <w:r w:rsidRPr="001F17BB">
        <w:rPr>
          <w:rFonts w:ascii="Cambria" w:hAnsi="Cambria" w:cs="Tahoma"/>
          <w:bCs/>
          <w:color w:val="000000" w:themeColor="text1"/>
          <w:szCs w:val="24"/>
          <w:lang w:eastAsia="it-IT"/>
        </w:rPr>
        <w:t>play a crucial role</w:t>
      </w:r>
      <w:r w:rsidR="00B74EE6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, and the </w:t>
      </w:r>
      <w:r w:rsidRPr="001F17BB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EU </w:t>
      </w:r>
      <w:r w:rsidR="00B74EE6">
        <w:rPr>
          <w:rFonts w:ascii="Cambria" w:hAnsi="Cambria" w:cs="Tahoma"/>
          <w:bCs/>
          <w:color w:val="000000" w:themeColor="text1"/>
          <w:szCs w:val="24"/>
          <w:lang w:eastAsia="it-IT"/>
        </w:rPr>
        <w:t>legislative</w:t>
      </w:r>
      <w:r w:rsidR="00217FB9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</w:t>
      </w:r>
      <w:r w:rsidRPr="001F17BB">
        <w:rPr>
          <w:rFonts w:ascii="Cambria" w:hAnsi="Cambria" w:cs="Tahoma"/>
          <w:bCs/>
          <w:color w:val="000000" w:themeColor="text1"/>
          <w:szCs w:val="24"/>
          <w:lang w:eastAsia="it-IT"/>
        </w:rPr>
        <w:t>approach</w:t>
      </w:r>
      <w:r w:rsidR="00217FB9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</w:t>
      </w:r>
      <w:r w:rsidRPr="001F17BB">
        <w:rPr>
          <w:rFonts w:ascii="Cambria" w:hAnsi="Cambria" w:cs="Tahoma"/>
          <w:bCs/>
          <w:color w:val="000000" w:themeColor="text1"/>
          <w:szCs w:val="24"/>
          <w:lang w:eastAsia="it-IT"/>
        </w:rPr>
        <w:t>does not come in a vacuum</w:t>
      </w:r>
      <w:r w:rsidR="00B74EE6">
        <w:rPr>
          <w:rFonts w:ascii="Cambria" w:hAnsi="Cambria" w:cs="Tahoma"/>
          <w:bCs/>
          <w:color w:val="000000" w:themeColor="text1"/>
          <w:szCs w:val="24"/>
          <w:lang w:eastAsia="it-IT"/>
        </w:rPr>
        <w:t>. The</w:t>
      </w:r>
      <w:r w:rsidR="00974A97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rest of the world is looking carefully at EU Sustainable Finance policy developments,</w:t>
      </w:r>
      <w:r w:rsidR="00217FB9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</w:t>
      </w:r>
      <w:r w:rsidR="00974A97">
        <w:rPr>
          <w:rFonts w:ascii="Cambria" w:hAnsi="Cambria" w:cs="Tahoma"/>
          <w:bCs/>
          <w:color w:val="000000" w:themeColor="text1"/>
          <w:szCs w:val="24"/>
          <w:lang w:eastAsia="it-IT"/>
        </w:rPr>
        <w:t>and international parties a</w:t>
      </w:r>
      <w:r w:rsidR="00217FB9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re </w:t>
      </w:r>
      <w:r w:rsidR="00974A97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working together in different fora </w:t>
      </w:r>
      <w:r w:rsidR="00217FB9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for </w:t>
      </w:r>
      <w:r w:rsidR="00974A97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streamlining their approaches. The </w:t>
      </w:r>
      <w:r w:rsidR="009B553B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two </w:t>
      </w:r>
      <w:r w:rsidR="00974A97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most important examples are the International Platform on Sustainable Finance (IPSF), launched by the EU with other </w:t>
      </w:r>
      <w:r w:rsidR="009B553B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seven </w:t>
      </w:r>
      <w:r w:rsidR="00974A97">
        <w:rPr>
          <w:rFonts w:ascii="Cambria" w:hAnsi="Cambria" w:cs="Tahoma"/>
          <w:bCs/>
          <w:color w:val="000000" w:themeColor="text1"/>
          <w:szCs w:val="24"/>
          <w:lang w:eastAsia="it-IT"/>
        </w:rPr>
        <w:t>relevant authorities in 2019, and the G20 Sustainable Finance Working Group (SFWG).</w:t>
      </w:r>
      <w:r w:rsidRPr="001F17BB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</w:t>
      </w:r>
    </w:p>
    <w:p w14:paraId="6E41FD85" w14:textId="40041831" w:rsidR="00674E1D" w:rsidRDefault="00974A97" w:rsidP="001F17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color w:val="000000" w:themeColor="text1"/>
          <w:szCs w:val="24"/>
          <w:lang w:eastAsia="it-IT"/>
        </w:rPr>
      </w:pPr>
      <w:r>
        <w:rPr>
          <w:rFonts w:ascii="Cambria" w:hAnsi="Cambria" w:cs="Tahoma"/>
          <w:bCs/>
          <w:color w:val="000000" w:themeColor="text1"/>
          <w:szCs w:val="24"/>
          <w:lang w:eastAsia="it-IT"/>
        </w:rPr>
        <w:t>ERCST</w:t>
      </w:r>
      <w:r w:rsidR="009B553B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workstream on sustainable finance aims at offering initial considerations concerning to what extent </w:t>
      </w:r>
      <w:r w:rsidR="00B74EE6">
        <w:rPr>
          <w:rFonts w:ascii="Cambria" w:hAnsi="Cambria" w:cs="Tahoma"/>
          <w:bCs/>
          <w:color w:val="000000" w:themeColor="text1"/>
          <w:szCs w:val="24"/>
          <w:lang w:eastAsia="it-IT"/>
        </w:rPr>
        <w:t>t</w:t>
      </w:r>
      <w:r w:rsidR="001F17BB" w:rsidRPr="001F17BB">
        <w:rPr>
          <w:rFonts w:ascii="Cambria" w:hAnsi="Cambria" w:cs="Tahoma"/>
          <w:bCs/>
          <w:color w:val="000000" w:themeColor="text1"/>
          <w:szCs w:val="24"/>
          <w:lang w:eastAsia="it-IT"/>
        </w:rPr>
        <w:t>he EU Taxonomy is compatible</w:t>
      </w:r>
      <w:r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, </w:t>
      </w:r>
      <w:r w:rsidRPr="001F17BB">
        <w:rPr>
          <w:rFonts w:ascii="Cambria" w:hAnsi="Cambria" w:cs="Tahoma"/>
          <w:bCs/>
          <w:color w:val="000000" w:themeColor="text1"/>
          <w:szCs w:val="24"/>
          <w:lang w:eastAsia="it-IT"/>
        </w:rPr>
        <w:t>consistent,</w:t>
      </w:r>
      <w:r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and inter-operable </w:t>
      </w:r>
      <w:r w:rsidR="001F17BB" w:rsidRPr="001F17BB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with other </w:t>
      </w:r>
      <w:r w:rsidR="00FB0D72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emerging </w:t>
      </w:r>
      <w:r w:rsidR="001F17BB" w:rsidRPr="001F17BB">
        <w:rPr>
          <w:rFonts w:ascii="Cambria" w:hAnsi="Cambria" w:cs="Tahoma"/>
          <w:bCs/>
          <w:color w:val="000000" w:themeColor="text1"/>
          <w:szCs w:val="24"/>
          <w:lang w:eastAsia="it-IT"/>
        </w:rPr>
        <w:t>classification approaches</w:t>
      </w:r>
      <w:r w:rsidR="00CE4AC3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at global level</w:t>
      </w:r>
      <w:r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</w:t>
      </w:r>
      <w:r w:rsidR="001F17BB" w:rsidRPr="001F17BB">
        <w:rPr>
          <w:rFonts w:ascii="Cambria" w:hAnsi="Cambria" w:cs="Tahoma"/>
          <w:bCs/>
          <w:color w:val="000000" w:themeColor="text1"/>
          <w:szCs w:val="24"/>
          <w:lang w:eastAsia="it-IT"/>
        </w:rPr>
        <w:t>(e.g.</w:t>
      </w:r>
      <w:r w:rsidR="00AB647C">
        <w:rPr>
          <w:rFonts w:ascii="Cambria" w:hAnsi="Cambria" w:cs="Tahoma"/>
          <w:bCs/>
          <w:color w:val="000000" w:themeColor="text1"/>
          <w:szCs w:val="24"/>
          <w:lang w:eastAsia="it-IT"/>
        </w:rPr>
        <w:t>:</w:t>
      </w:r>
      <w:r w:rsidR="00B74EE6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</w:t>
      </w:r>
      <w:r w:rsidR="001F17BB" w:rsidRPr="001F17BB">
        <w:rPr>
          <w:rFonts w:ascii="Cambria" w:hAnsi="Cambria" w:cs="Tahoma"/>
          <w:bCs/>
          <w:color w:val="000000" w:themeColor="text1"/>
          <w:szCs w:val="24"/>
          <w:lang w:eastAsia="it-IT"/>
        </w:rPr>
        <w:t>the Chinese,</w:t>
      </w:r>
      <w:r w:rsidR="00AB647C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</w:t>
      </w:r>
      <w:r w:rsidR="001F17BB" w:rsidRPr="001F17BB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Japanese, </w:t>
      </w:r>
      <w:r w:rsidR="00AB647C">
        <w:rPr>
          <w:rFonts w:ascii="Cambria" w:eastAsia="Times New Roman" w:hAnsi="Cambria" w:cs="Tahoma"/>
          <w:bCs/>
          <w:color w:val="000000" w:themeColor="text1"/>
          <w:lang w:eastAsia="en-GB"/>
        </w:rPr>
        <w:t>Malaysian, Russian,</w:t>
      </w:r>
      <w:r w:rsidR="00AB647C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</w:t>
      </w:r>
      <w:r w:rsidR="00AB647C" w:rsidRPr="001F17BB">
        <w:rPr>
          <w:rFonts w:ascii="Cambria" w:hAnsi="Cambria" w:cs="Tahoma"/>
          <w:bCs/>
          <w:color w:val="000000" w:themeColor="text1"/>
          <w:szCs w:val="24"/>
          <w:lang w:eastAsia="it-IT"/>
        </w:rPr>
        <w:t>Singaporean</w:t>
      </w:r>
      <w:r w:rsidR="00AB647C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, </w:t>
      </w:r>
      <w:r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UK, </w:t>
      </w:r>
      <w:r w:rsidR="001F17BB" w:rsidRPr="001F17BB">
        <w:rPr>
          <w:rFonts w:ascii="Cambria" w:hAnsi="Cambria" w:cs="Tahoma"/>
          <w:bCs/>
          <w:color w:val="000000" w:themeColor="text1"/>
          <w:szCs w:val="24"/>
          <w:lang w:eastAsia="it-IT"/>
        </w:rPr>
        <w:t>etc.).</w:t>
      </w:r>
      <w:r w:rsidR="00CE4AC3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</w:t>
      </w:r>
      <w:r w:rsidR="001F17BB" w:rsidRPr="001F17BB">
        <w:rPr>
          <w:rFonts w:ascii="Cambria" w:hAnsi="Cambria" w:cs="Tahoma"/>
          <w:bCs/>
          <w:color w:val="000000" w:themeColor="text1"/>
          <w:szCs w:val="24"/>
          <w:lang w:eastAsia="it-IT"/>
        </w:rPr>
        <w:t>Indeed,</w:t>
      </w:r>
      <w:r w:rsidR="00B74EE6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incompatible </w:t>
      </w:r>
      <w:r w:rsidR="001F17BB" w:rsidRPr="001F17BB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elements </w:t>
      </w:r>
      <w:r w:rsidR="00B74EE6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should be avoided </w:t>
      </w:r>
      <w:r w:rsidR="00CE4AC3">
        <w:rPr>
          <w:rFonts w:ascii="Cambria" w:hAnsi="Cambria" w:cs="Tahoma"/>
          <w:bCs/>
          <w:color w:val="000000" w:themeColor="text1"/>
          <w:szCs w:val="24"/>
          <w:lang w:eastAsia="it-IT"/>
        </w:rPr>
        <w:t>for preventing a fragmented</w:t>
      </w:r>
      <w:r w:rsidR="00B74EE6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</w:t>
      </w:r>
      <w:r w:rsidR="00CE4AC3">
        <w:rPr>
          <w:rFonts w:ascii="Cambria" w:hAnsi="Cambria" w:cs="Tahoma"/>
          <w:bCs/>
          <w:color w:val="000000" w:themeColor="text1"/>
          <w:szCs w:val="24"/>
          <w:lang w:eastAsia="it-IT"/>
        </w:rPr>
        <w:t>and inefficient global approach</w:t>
      </w:r>
      <w:r w:rsidR="001F17BB" w:rsidRPr="001F17BB">
        <w:rPr>
          <w:rFonts w:ascii="Cambria" w:hAnsi="Cambria" w:cs="Tahoma"/>
          <w:bCs/>
          <w:color w:val="000000" w:themeColor="text1"/>
          <w:szCs w:val="24"/>
          <w:lang w:eastAsia="it-IT"/>
        </w:rPr>
        <w:t>.</w:t>
      </w:r>
      <w:r w:rsidR="00B74EE6">
        <w:rPr>
          <w:rFonts w:ascii="Cambria" w:hAnsi="Cambria" w:cs="Tahoma"/>
          <w:bCs/>
          <w:color w:val="000000" w:themeColor="text1"/>
          <w:szCs w:val="24"/>
          <w:lang w:eastAsia="it-IT"/>
        </w:rPr>
        <w:t xml:space="preserve"> </w:t>
      </w:r>
    </w:p>
    <w:p w14:paraId="3DC40370" w14:textId="77777777" w:rsidR="00B34FD4" w:rsidRPr="004F3102" w:rsidRDefault="00B34FD4" w:rsidP="00B34FD4">
      <w:pPr>
        <w:spacing w:after="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Cs w:val="20"/>
        </w:rPr>
      </w:pPr>
    </w:p>
    <w:p w14:paraId="0C2F0B60" w14:textId="5C082C25" w:rsidR="00015580" w:rsidRPr="004F3102" w:rsidRDefault="00015580" w:rsidP="00015580">
      <w:pPr>
        <w:spacing w:after="0"/>
        <w:ind w:left="1530" w:hanging="153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Cs w:val="20"/>
        </w:rPr>
      </w:pPr>
      <w:r>
        <w:rPr>
          <w:rFonts w:ascii="Cambria" w:eastAsia="Times New Roman" w:hAnsi="Cambria" w:cs="Tahoma"/>
          <w:b/>
          <w:color w:val="000000" w:themeColor="text1"/>
          <w:szCs w:val="20"/>
        </w:rPr>
        <w:t>1</w:t>
      </w:r>
      <w:r w:rsidR="00D524B3">
        <w:rPr>
          <w:rFonts w:ascii="Cambria" w:eastAsia="Times New Roman" w:hAnsi="Cambria" w:cs="Tahoma"/>
          <w:b/>
          <w:color w:val="000000" w:themeColor="text1"/>
          <w:szCs w:val="20"/>
        </w:rPr>
        <w:t>3</w:t>
      </w:r>
      <w:r w:rsidRPr="004F3102">
        <w:rPr>
          <w:rFonts w:ascii="Cambria" w:eastAsia="Times New Roman" w:hAnsi="Cambria" w:cs="Tahoma"/>
          <w:b/>
          <w:color w:val="000000" w:themeColor="text1"/>
          <w:szCs w:val="20"/>
        </w:rPr>
        <w:t>:</w:t>
      </w:r>
      <w:r w:rsidR="00D524B3">
        <w:rPr>
          <w:rFonts w:ascii="Cambria" w:eastAsia="Times New Roman" w:hAnsi="Cambria" w:cs="Tahoma"/>
          <w:b/>
          <w:color w:val="000000" w:themeColor="text1"/>
          <w:szCs w:val="20"/>
        </w:rPr>
        <w:t>3</w:t>
      </w:r>
      <w:r w:rsidRPr="004F3102">
        <w:rPr>
          <w:rFonts w:ascii="Cambria" w:eastAsia="Times New Roman" w:hAnsi="Cambria" w:cs="Tahoma"/>
          <w:b/>
          <w:color w:val="000000" w:themeColor="text1"/>
          <w:szCs w:val="20"/>
        </w:rPr>
        <w:t>0</w:t>
      </w:r>
      <w:r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  <w:tab/>
      </w:r>
      <w:r w:rsidRPr="004F3102"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  <w:t>Welcome and introduction</w:t>
      </w:r>
    </w:p>
    <w:p w14:paraId="04D0445B" w14:textId="77777777" w:rsidR="00D524B3" w:rsidRDefault="00015580" w:rsidP="002C353C">
      <w:pPr>
        <w:pStyle w:val="ListParagraph"/>
        <w:numPr>
          <w:ilvl w:val="0"/>
          <w:numId w:val="3"/>
        </w:numPr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Cs w:val="20"/>
        </w:rPr>
      </w:pPr>
      <w:r w:rsidRPr="004F3102">
        <w:rPr>
          <w:rFonts w:ascii="Cambria" w:eastAsia="Times New Roman" w:hAnsi="Cambria" w:cs="Tahoma"/>
          <w:bCs/>
          <w:color w:val="000000" w:themeColor="text1"/>
          <w:szCs w:val="20"/>
        </w:rPr>
        <w:t>A</w:t>
      </w:r>
      <w:r w:rsidR="00820D85">
        <w:rPr>
          <w:rFonts w:ascii="Cambria" w:eastAsia="Times New Roman" w:hAnsi="Cambria" w:cs="Tahoma"/>
          <w:bCs/>
          <w:color w:val="000000" w:themeColor="text1"/>
          <w:szCs w:val="20"/>
        </w:rPr>
        <w:t xml:space="preserve">. </w:t>
      </w:r>
      <w:proofErr w:type="spellStart"/>
      <w:r w:rsidRPr="004F3102">
        <w:rPr>
          <w:rFonts w:ascii="Cambria" w:eastAsia="Times New Roman" w:hAnsi="Cambria" w:cs="Tahoma"/>
          <w:bCs/>
          <w:color w:val="000000" w:themeColor="text1"/>
          <w:szCs w:val="20"/>
        </w:rPr>
        <w:t>Marcu</w:t>
      </w:r>
      <w:proofErr w:type="spellEnd"/>
      <w:r w:rsidRPr="004F3102">
        <w:rPr>
          <w:rFonts w:ascii="Cambria" w:eastAsia="Times New Roman" w:hAnsi="Cambria" w:cs="Tahoma"/>
          <w:bCs/>
          <w:color w:val="000000" w:themeColor="text1"/>
          <w:szCs w:val="20"/>
        </w:rPr>
        <w:t xml:space="preserve">, Director of ERCST </w:t>
      </w:r>
    </w:p>
    <w:p w14:paraId="08835E8E" w14:textId="77777777" w:rsidR="00D524B3" w:rsidRDefault="00D524B3" w:rsidP="00D524B3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Cs w:val="20"/>
        </w:rPr>
      </w:pPr>
    </w:p>
    <w:p w14:paraId="58EB09B3" w14:textId="24314B5F" w:rsidR="00D524B3" w:rsidRDefault="00D524B3" w:rsidP="00D524B3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Cs w:val="20"/>
        </w:rPr>
      </w:pPr>
      <w:r w:rsidRPr="00573A36">
        <w:rPr>
          <w:rFonts w:ascii="Cambria" w:eastAsia="Times New Roman" w:hAnsi="Cambria" w:cs="Tahoma"/>
          <w:b/>
          <w:color w:val="000000" w:themeColor="text1"/>
          <w:szCs w:val="20"/>
        </w:rPr>
        <w:t>1</w:t>
      </w:r>
      <w:r>
        <w:rPr>
          <w:rFonts w:ascii="Cambria" w:eastAsia="Times New Roman" w:hAnsi="Cambria" w:cs="Tahoma"/>
          <w:b/>
          <w:color w:val="000000" w:themeColor="text1"/>
          <w:szCs w:val="20"/>
        </w:rPr>
        <w:t>3</w:t>
      </w:r>
      <w:r w:rsidRPr="00573A36">
        <w:rPr>
          <w:rFonts w:ascii="Cambria" w:eastAsia="Times New Roman" w:hAnsi="Cambria" w:cs="Tahoma"/>
          <w:b/>
          <w:color w:val="000000" w:themeColor="text1"/>
          <w:szCs w:val="20"/>
        </w:rPr>
        <w:t>:</w:t>
      </w:r>
      <w:r>
        <w:rPr>
          <w:rFonts w:ascii="Cambria" w:eastAsia="Times New Roman" w:hAnsi="Cambria" w:cs="Tahoma"/>
          <w:b/>
          <w:color w:val="000000" w:themeColor="text1"/>
          <w:szCs w:val="20"/>
        </w:rPr>
        <w:t>40</w:t>
      </w:r>
      <w:r w:rsidRPr="00573A36">
        <w:rPr>
          <w:rFonts w:ascii="Cambria" w:eastAsia="Times New Roman" w:hAnsi="Cambria" w:cs="Tahoma"/>
          <w:b/>
          <w:color w:val="000000" w:themeColor="text1"/>
          <w:szCs w:val="20"/>
        </w:rPr>
        <w:tab/>
      </w:r>
      <w:r w:rsidRPr="00573A36">
        <w:rPr>
          <w:rFonts w:ascii="Cambria" w:eastAsia="Times New Roman" w:hAnsi="Cambria" w:cs="Tahoma"/>
          <w:b/>
          <w:color w:val="000000" w:themeColor="text1"/>
          <w:szCs w:val="20"/>
        </w:rPr>
        <w:tab/>
        <w:t>O</w:t>
      </w:r>
      <w:r>
        <w:rPr>
          <w:rFonts w:ascii="Cambria" w:eastAsia="Times New Roman" w:hAnsi="Cambria" w:cs="Tahoma"/>
          <w:b/>
          <w:color w:val="000000" w:themeColor="text1"/>
          <w:szCs w:val="20"/>
        </w:rPr>
        <w:t xml:space="preserve">pening remarks &amp; discussion </w:t>
      </w:r>
    </w:p>
    <w:p w14:paraId="4BDFFD2E" w14:textId="2DB792CB" w:rsidR="00D524B3" w:rsidRPr="007A1778" w:rsidRDefault="00D524B3" w:rsidP="00D524B3">
      <w:pPr>
        <w:pStyle w:val="ListParagraph"/>
        <w:numPr>
          <w:ilvl w:val="0"/>
          <w:numId w:val="23"/>
        </w:num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Cs w:val="20"/>
        </w:rPr>
      </w:pPr>
      <w:r>
        <w:rPr>
          <w:rFonts w:ascii="Cambria" w:hAnsi="Cambria" w:cs="Tahoma"/>
          <w:bCs/>
          <w:color w:val="000000" w:themeColor="text1"/>
          <w:szCs w:val="24"/>
          <w:lang w:eastAsia="it-IT"/>
        </w:rPr>
        <w:t>S. Kidney</w:t>
      </w:r>
      <w:r>
        <w:rPr>
          <w:rFonts w:ascii="Cambria" w:eastAsia="Times New Roman" w:hAnsi="Cambria" w:cs="Tahoma"/>
          <w:bCs/>
          <w:color w:val="000000" w:themeColor="text1"/>
          <w:szCs w:val="20"/>
        </w:rPr>
        <w:t>, CBI</w:t>
      </w:r>
    </w:p>
    <w:p w14:paraId="45C4F03B" w14:textId="73E77985" w:rsidR="00015580" w:rsidRPr="00D524B3" w:rsidRDefault="00D524B3" w:rsidP="00D524B3">
      <w:pPr>
        <w:pStyle w:val="ListParagraph"/>
        <w:numPr>
          <w:ilvl w:val="1"/>
          <w:numId w:val="23"/>
        </w:num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Cs w:val="20"/>
        </w:rPr>
      </w:pPr>
      <w:r>
        <w:rPr>
          <w:rFonts w:ascii="Cambria" w:eastAsia="Times New Roman" w:hAnsi="Cambria" w:cs="Tahoma"/>
          <w:bCs/>
          <w:color w:val="000000" w:themeColor="text1"/>
          <w:szCs w:val="20"/>
        </w:rPr>
        <w:t xml:space="preserve">Discussion with A. </w:t>
      </w:r>
      <w:proofErr w:type="spellStart"/>
      <w:r>
        <w:rPr>
          <w:rFonts w:ascii="Cambria" w:eastAsia="Times New Roman" w:hAnsi="Cambria" w:cs="Tahoma"/>
          <w:bCs/>
          <w:color w:val="000000" w:themeColor="text1"/>
          <w:szCs w:val="20"/>
        </w:rPr>
        <w:t>Marcu</w:t>
      </w:r>
      <w:proofErr w:type="spellEnd"/>
      <w:r>
        <w:rPr>
          <w:rFonts w:ascii="Cambria" w:eastAsia="Times New Roman" w:hAnsi="Cambria" w:cs="Tahoma"/>
          <w:bCs/>
          <w:color w:val="000000" w:themeColor="text1"/>
          <w:szCs w:val="20"/>
        </w:rPr>
        <w:t xml:space="preserve"> and M. </w:t>
      </w:r>
      <w:proofErr w:type="spellStart"/>
      <w:r>
        <w:rPr>
          <w:rFonts w:ascii="Cambria" w:eastAsia="Times New Roman" w:hAnsi="Cambria" w:cs="Tahoma"/>
          <w:bCs/>
          <w:color w:val="000000" w:themeColor="text1"/>
          <w:szCs w:val="20"/>
        </w:rPr>
        <w:t>Mehling</w:t>
      </w:r>
      <w:proofErr w:type="spellEnd"/>
      <w:r>
        <w:rPr>
          <w:rFonts w:ascii="Cambria" w:eastAsia="Times New Roman" w:hAnsi="Cambria" w:cs="Tahoma"/>
          <w:bCs/>
          <w:color w:val="000000" w:themeColor="text1"/>
          <w:szCs w:val="20"/>
        </w:rPr>
        <w:t xml:space="preserve">  </w:t>
      </w:r>
      <w:r w:rsidR="00015580" w:rsidRPr="00D524B3">
        <w:rPr>
          <w:rFonts w:ascii="Cambria" w:eastAsia="Times New Roman" w:hAnsi="Cambria" w:cs="Tahoma"/>
          <w:b/>
          <w:color w:val="000000" w:themeColor="text1"/>
          <w:szCs w:val="20"/>
        </w:rPr>
        <w:tab/>
      </w:r>
      <w:r w:rsidR="00015580" w:rsidRPr="00D524B3">
        <w:rPr>
          <w:rFonts w:ascii="Cambria" w:eastAsia="Times New Roman" w:hAnsi="Cambria" w:cs="Tahoma"/>
          <w:b/>
          <w:color w:val="000000" w:themeColor="text1"/>
          <w:szCs w:val="20"/>
        </w:rPr>
        <w:tab/>
      </w:r>
      <w:r w:rsidR="00015580" w:rsidRPr="00D524B3">
        <w:rPr>
          <w:rFonts w:ascii="Cambria" w:eastAsia="Times New Roman" w:hAnsi="Cambria" w:cs="Tahoma"/>
          <w:bCs/>
          <w:color w:val="000000" w:themeColor="text1"/>
          <w:szCs w:val="20"/>
        </w:rPr>
        <w:t xml:space="preserve"> </w:t>
      </w:r>
    </w:p>
    <w:p w14:paraId="2F40F368" w14:textId="77777777" w:rsidR="00015580" w:rsidRDefault="00015580" w:rsidP="00015580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Cs w:val="20"/>
          <w:highlight w:val="yellow"/>
        </w:rPr>
      </w:pPr>
    </w:p>
    <w:p w14:paraId="69C6ACCD" w14:textId="528A7EFA" w:rsidR="00015580" w:rsidRDefault="00015580" w:rsidP="00015580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Cs w:val="20"/>
        </w:rPr>
      </w:pPr>
      <w:r>
        <w:rPr>
          <w:rFonts w:ascii="Cambria" w:eastAsia="Times New Roman" w:hAnsi="Cambria" w:cs="Tahoma"/>
          <w:b/>
          <w:color w:val="000000" w:themeColor="text1"/>
          <w:szCs w:val="20"/>
        </w:rPr>
        <w:t>1</w:t>
      </w:r>
      <w:r w:rsidR="00D524B3">
        <w:rPr>
          <w:rFonts w:ascii="Cambria" w:eastAsia="Times New Roman" w:hAnsi="Cambria" w:cs="Tahoma"/>
          <w:b/>
          <w:color w:val="000000" w:themeColor="text1"/>
          <w:szCs w:val="20"/>
        </w:rPr>
        <w:t>4</w:t>
      </w:r>
      <w:r w:rsidRPr="00C86768">
        <w:rPr>
          <w:rFonts w:ascii="Cambria" w:eastAsia="Times New Roman" w:hAnsi="Cambria" w:cs="Tahoma"/>
          <w:b/>
          <w:color w:val="000000" w:themeColor="text1"/>
          <w:szCs w:val="20"/>
        </w:rPr>
        <w:t>:</w:t>
      </w:r>
      <w:r w:rsidR="00D524B3">
        <w:rPr>
          <w:rFonts w:ascii="Cambria" w:eastAsia="Times New Roman" w:hAnsi="Cambria" w:cs="Tahoma"/>
          <w:b/>
          <w:color w:val="000000" w:themeColor="text1"/>
          <w:szCs w:val="20"/>
        </w:rPr>
        <w:t>1</w:t>
      </w:r>
      <w:r>
        <w:rPr>
          <w:rFonts w:ascii="Cambria" w:eastAsia="Times New Roman" w:hAnsi="Cambria" w:cs="Tahoma"/>
          <w:b/>
          <w:color w:val="000000" w:themeColor="text1"/>
          <w:szCs w:val="20"/>
        </w:rPr>
        <w:t>0</w:t>
      </w:r>
      <w:r>
        <w:rPr>
          <w:rFonts w:ascii="Cambria" w:eastAsia="Times New Roman" w:hAnsi="Cambria" w:cs="Tahoma"/>
          <w:b/>
          <w:color w:val="000000" w:themeColor="text1"/>
          <w:szCs w:val="20"/>
        </w:rPr>
        <w:tab/>
      </w:r>
      <w:r>
        <w:rPr>
          <w:rFonts w:ascii="Cambria" w:eastAsia="Times New Roman" w:hAnsi="Cambria" w:cs="Tahoma"/>
          <w:b/>
          <w:color w:val="000000" w:themeColor="text1"/>
          <w:szCs w:val="20"/>
        </w:rPr>
        <w:tab/>
        <w:t xml:space="preserve">Outline of the state of play of SF agenda and </w:t>
      </w:r>
      <w:r w:rsidR="004725D4">
        <w:rPr>
          <w:rFonts w:ascii="Cambria" w:eastAsia="Times New Roman" w:hAnsi="Cambria" w:cs="Tahoma"/>
          <w:b/>
          <w:color w:val="000000" w:themeColor="text1"/>
          <w:szCs w:val="20"/>
        </w:rPr>
        <w:t xml:space="preserve">presentation of </w:t>
      </w:r>
      <w:r>
        <w:rPr>
          <w:rFonts w:ascii="Cambria" w:eastAsia="Times New Roman" w:hAnsi="Cambria" w:cs="Tahoma"/>
          <w:b/>
          <w:color w:val="000000" w:themeColor="text1"/>
          <w:szCs w:val="20"/>
        </w:rPr>
        <w:t>ERCST</w:t>
      </w:r>
      <w:r w:rsidR="004725D4">
        <w:rPr>
          <w:rFonts w:ascii="Cambria" w:eastAsia="Times New Roman" w:hAnsi="Cambria" w:cs="Tahoma"/>
          <w:b/>
          <w:color w:val="000000" w:themeColor="text1"/>
          <w:szCs w:val="20"/>
        </w:rPr>
        <w:t xml:space="preserve"> report</w:t>
      </w:r>
    </w:p>
    <w:p w14:paraId="05E03461" w14:textId="162B10F2" w:rsidR="00015580" w:rsidRPr="00B31304" w:rsidRDefault="00015580" w:rsidP="00015580">
      <w:pPr>
        <w:pStyle w:val="ListParagraph"/>
        <w:numPr>
          <w:ilvl w:val="0"/>
          <w:numId w:val="19"/>
        </w:num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Cs w:val="20"/>
        </w:rPr>
      </w:pPr>
      <w:r w:rsidRPr="00B31304">
        <w:rPr>
          <w:rFonts w:ascii="Cambria" w:eastAsia="Times New Roman" w:hAnsi="Cambria" w:cs="Tahoma"/>
          <w:bCs/>
          <w:color w:val="000000" w:themeColor="text1"/>
          <w:szCs w:val="20"/>
        </w:rPr>
        <w:t>O</w:t>
      </w:r>
      <w:r w:rsidR="00217FB9">
        <w:rPr>
          <w:rFonts w:ascii="Cambria" w:eastAsia="Times New Roman" w:hAnsi="Cambria" w:cs="Tahoma"/>
          <w:bCs/>
          <w:color w:val="000000" w:themeColor="text1"/>
          <w:szCs w:val="20"/>
        </w:rPr>
        <w:t xml:space="preserve">. </w:t>
      </w:r>
      <w:proofErr w:type="spellStart"/>
      <w:r w:rsidRPr="00B31304">
        <w:rPr>
          <w:rFonts w:ascii="Cambria" w:eastAsia="Times New Roman" w:hAnsi="Cambria" w:cs="Tahoma"/>
          <w:bCs/>
          <w:color w:val="000000" w:themeColor="text1"/>
          <w:szCs w:val="20"/>
        </w:rPr>
        <w:t>Imbault</w:t>
      </w:r>
      <w:proofErr w:type="spellEnd"/>
      <w:r>
        <w:rPr>
          <w:rFonts w:ascii="Cambria" w:eastAsia="Times New Roman" w:hAnsi="Cambria" w:cs="Tahoma"/>
          <w:bCs/>
          <w:color w:val="000000" w:themeColor="text1"/>
          <w:szCs w:val="20"/>
        </w:rPr>
        <w:t>, ERCST</w:t>
      </w:r>
      <w:r w:rsidRPr="00B31304">
        <w:rPr>
          <w:rFonts w:ascii="Cambria" w:eastAsia="Times New Roman" w:hAnsi="Cambria" w:cs="Tahoma"/>
          <w:bCs/>
          <w:color w:val="000000" w:themeColor="text1"/>
          <w:szCs w:val="20"/>
        </w:rPr>
        <w:t xml:space="preserve"> </w:t>
      </w:r>
    </w:p>
    <w:p w14:paraId="0546230A" w14:textId="4BEC90ED" w:rsidR="00015580" w:rsidRPr="00573A36" w:rsidRDefault="00015580" w:rsidP="00015580">
      <w:pPr>
        <w:pStyle w:val="ListParagraph"/>
        <w:numPr>
          <w:ilvl w:val="0"/>
          <w:numId w:val="19"/>
        </w:num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Cs w:val="20"/>
        </w:rPr>
      </w:pPr>
      <w:r>
        <w:rPr>
          <w:rFonts w:ascii="Cambria" w:eastAsia="Times New Roman" w:hAnsi="Cambria" w:cs="Tahoma"/>
          <w:bCs/>
          <w:color w:val="000000" w:themeColor="text1"/>
          <w:szCs w:val="20"/>
        </w:rPr>
        <w:t>P</w:t>
      </w:r>
      <w:r w:rsidR="00217FB9">
        <w:rPr>
          <w:rFonts w:ascii="Cambria" w:eastAsia="Times New Roman" w:hAnsi="Cambria" w:cs="Tahoma"/>
          <w:bCs/>
          <w:color w:val="000000" w:themeColor="text1"/>
          <w:szCs w:val="20"/>
        </w:rPr>
        <w:t xml:space="preserve">. </w:t>
      </w:r>
      <w:proofErr w:type="spellStart"/>
      <w:r>
        <w:rPr>
          <w:rFonts w:ascii="Cambria" w:eastAsia="Times New Roman" w:hAnsi="Cambria" w:cs="Tahoma"/>
          <w:bCs/>
          <w:color w:val="000000" w:themeColor="text1"/>
          <w:szCs w:val="20"/>
        </w:rPr>
        <w:t>Cesaro</w:t>
      </w:r>
      <w:proofErr w:type="spellEnd"/>
      <w:r>
        <w:rPr>
          <w:rFonts w:ascii="Cambria" w:eastAsia="Times New Roman" w:hAnsi="Cambria" w:cs="Tahoma"/>
          <w:bCs/>
          <w:color w:val="000000" w:themeColor="text1"/>
          <w:szCs w:val="20"/>
        </w:rPr>
        <w:t>, ERCST</w:t>
      </w:r>
    </w:p>
    <w:p w14:paraId="6EBAFA24" w14:textId="77777777" w:rsidR="00015580" w:rsidRDefault="00015580" w:rsidP="00015580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Cs w:val="20"/>
        </w:rPr>
      </w:pPr>
    </w:p>
    <w:p w14:paraId="1E44E36D" w14:textId="4C937A94" w:rsidR="00E76D0D" w:rsidRDefault="00015580" w:rsidP="002C353C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Cs w:val="20"/>
        </w:rPr>
      </w:pPr>
      <w:r>
        <w:rPr>
          <w:rFonts w:ascii="Cambria" w:eastAsia="Times New Roman" w:hAnsi="Cambria" w:cs="Tahoma"/>
          <w:b/>
          <w:color w:val="000000" w:themeColor="text1"/>
          <w:szCs w:val="20"/>
        </w:rPr>
        <w:t>1</w:t>
      </w:r>
      <w:r w:rsidR="00D524B3">
        <w:rPr>
          <w:rFonts w:ascii="Cambria" w:eastAsia="Times New Roman" w:hAnsi="Cambria" w:cs="Tahoma"/>
          <w:b/>
          <w:color w:val="000000" w:themeColor="text1"/>
          <w:szCs w:val="20"/>
        </w:rPr>
        <w:t>4</w:t>
      </w:r>
      <w:r w:rsidRPr="004F3102">
        <w:rPr>
          <w:rFonts w:ascii="Cambria" w:eastAsia="Times New Roman" w:hAnsi="Cambria" w:cs="Tahoma"/>
          <w:b/>
          <w:color w:val="000000" w:themeColor="text1"/>
          <w:szCs w:val="20"/>
        </w:rPr>
        <w:t>:</w:t>
      </w:r>
      <w:r w:rsidR="00D524B3">
        <w:rPr>
          <w:rFonts w:ascii="Cambria" w:eastAsia="Times New Roman" w:hAnsi="Cambria" w:cs="Tahoma"/>
          <w:b/>
          <w:color w:val="000000" w:themeColor="text1"/>
          <w:szCs w:val="20"/>
        </w:rPr>
        <w:t>3</w:t>
      </w:r>
      <w:r w:rsidR="002C353C">
        <w:rPr>
          <w:rFonts w:ascii="Cambria" w:eastAsia="Times New Roman" w:hAnsi="Cambria" w:cs="Tahoma"/>
          <w:b/>
          <w:color w:val="000000" w:themeColor="text1"/>
          <w:szCs w:val="20"/>
        </w:rPr>
        <w:t>0</w:t>
      </w:r>
      <w:r w:rsidRPr="004F3102">
        <w:rPr>
          <w:rFonts w:ascii="Cambria" w:eastAsia="Times New Roman" w:hAnsi="Cambria" w:cs="Tahoma"/>
          <w:bCs/>
          <w:color w:val="000000" w:themeColor="text1"/>
          <w:szCs w:val="20"/>
        </w:rPr>
        <w:tab/>
      </w:r>
      <w:r w:rsidRPr="004F3102">
        <w:rPr>
          <w:rFonts w:ascii="Cambria" w:eastAsia="Times New Roman" w:hAnsi="Cambria" w:cs="Tahoma"/>
          <w:bCs/>
          <w:color w:val="000000" w:themeColor="text1"/>
          <w:szCs w:val="20"/>
        </w:rPr>
        <w:tab/>
      </w:r>
      <w:r w:rsidRPr="001E61D5">
        <w:rPr>
          <w:rFonts w:ascii="Cambria" w:eastAsia="Times New Roman" w:hAnsi="Cambria" w:cs="Tahoma"/>
          <w:b/>
          <w:color w:val="000000" w:themeColor="text1"/>
          <w:szCs w:val="20"/>
        </w:rPr>
        <w:t>Roundtable discussion on</w:t>
      </w:r>
      <w:r>
        <w:rPr>
          <w:rFonts w:ascii="Cambria" w:eastAsia="Times New Roman" w:hAnsi="Cambria" w:cs="Tahoma"/>
          <w:b/>
          <w:color w:val="000000" w:themeColor="text1"/>
          <w:szCs w:val="20"/>
        </w:rPr>
        <w:t xml:space="preserve"> EU Taxonomy international uptake</w:t>
      </w:r>
      <w:r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  <w:tab/>
      </w:r>
      <w:r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  <w:tab/>
      </w:r>
    </w:p>
    <w:p w14:paraId="53C209A5" w14:textId="77777777" w:rsidR="002C353C" w:rsidRDefault="002C353C" w:rsidP="002C353C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Cs w:val="20"/>
        </w:rPr>
      </w:pPr>
    </w:p>
    <w:p w14:paraId="2B2D8D76" w14:textId="05300538" w:rsidR="00015580" w:rsidRDefault="00015580" w:rsidP="00015580">
      <w:pPr>
        <w:spacing w:after="120"/>
        <w:ind w:left="180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</w:pPr>
      <w:r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  <w:t>Chair</w:t>
      </w:r>
    </w:p>
    <w:p w14:paraId="0D98B98B" w14:textId="5895BEA8" w:rsidR="00015580" w:rsidRPr="006C4181" w:rsidRDefault="00015580" w:rsidP="00015580">
      <w:pPr>
        <w:pStyle w:val="ListParagraph"/>
        <w:numPr>
          <w:ilvl w:val="0"/>
          <w:numId w:val="19"/>
        </w:numPr>
        <w:spacing w:after="120"/>
        <w:ind w:left="252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</w:pPr>
      <w:r w:rsidRPr="006C4181">
        <w:rPr>
          <w:rFonts w:ascii="Cambria" w:eastAsia="Times New Roman" w:hAnsi="Cambria" w:cs="Tahoma"/>
          <w:bCs/>
          <w:color w:val="000000" w:themeColor="text1"/>
          <w:szCs w:val="20"/>
          <w:lang w:eastAsia="en-GB"/>
        </w:rPr>
        <w:t>O</w:t>
      </w:r>
      <w:r w:rsidR="00217FB9">
        <w:rPr>
          <w:rFonts w:ascii="Cambria" w:eastAsia="Times New Roman" w:hAnsi="Cambria" w:cs="Tahoma"/>
          <w:bCs/>
          <w:color w:val="000000" w:themeColor="text1"/>
          <w:szCs w:val="20"/>
          <w:lang w:eastAsia="en-GB"/>
        </w:rPr>
        <w:t xml:space="preserve">. </w:t>
      </w:r>
      <w:proofErr w:type="spellStart"/>
      <w:r w:rsidRPr="006C4181">
        <w:rPr>
          <w:rFonts w:ascii="Cambria" w:eastAsia="Times New Roman" w:hAnsi="Cambria" w:cs="Tahoma"/>
          <w:bCs/>
          <w:color w:val="000000" w:themeColor="text1"/>
          <w:szCs w:val="20"/>
          <w:lang w:eastAsia="en-GB"/>
        </w:rPr>
        <w:t>Imbault</w:t>
      </w:r>
      <w:proofErr w:type="spellEnd"/>
      <w:r>
        <w:rPr>
          <w:rFonts w:ascii="Cambria" w:eastAsia="Times New Roman" w:hAnsi="Cambria" w:cs="Tahoma"/>
          <w:bCs/>
          <w:color w:val="000000" w:themeColor="text1"/>
          <w:szCs w:val="20"/>
          <w:lang w:eastAsia="en-GB"/>
        </w:rPr>
        <w:t>, ERCST</w:t>
      </w:r>
    </w:p>
    <w:p w14:paraId="1BC42777" w14:textId="24BF8568" w:rsidR="005A2EA6" w:rsidRPr="006E3423" w:rsidRDefault="00A644AE" w:rsidP="00FF67EF">
      <w:pPr>
        <w:spacing w:after="120"/>
        <w:ind w:left="180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</w:pPr>
      <w:r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  <w:t xml:space="preserve">Panelists </w:t>
      </w:r>
    </w:p>
    <w:p w14:paraId="5A991C57" w14:textId="20028EA3" w:rsidR="00E8646B" w:rsidRPr="00D524B3" w:rsidRDefault="00D96B52" w:rsidP="00D524B3">
      <w:pPr>
        <w:pStyle w:val="ListParagraph"/>
        <w:numPr>
          <w:ilvl w:val="0"/>
          <w:numId w:val="19"/>
        </w:numPr>
        <w:spacing w:after="120"/>
        <w:ind w:left="252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lang w:eastAsia="en-GB"/>
        </w:rPr>
      </w:pPr>
      <w:r>
        <w:rPr>
          <w:rFonts w:ascii="Cambria" w:eastAsia="Times New Roman" w:hAnsi="Cambria" w:cs="Tahoma"/>
          <w:bCs/>
          <w:color w:val="000000" w:themeColor="text1"/>
          <w:lang w:eastAsia="en-GB"/>
        </w:rPr>
        <w:t>S</w:t>
      </w:r>
      <w:r w:rsidR="00217FB9">
        <w:rPr>
          <w:rFonts w:ascii="Cambria" w:eastAsia="Times New Roman" w:hAnsi="Cambria" w:cs="Tahoma"/>
          <w:bCs/>
          <w:color w:val="000000" w:themeColor="text1"/>
          <w:lang w:eastAsia="en-GB"/>
        </w:rPr>
        <w:t>.</w:t>
      </w:r>
      <w:r>
        <w:rPr>
          <w:rFonts w:ascii="Cambria" w:eastAsia="Times New Roman" w:hAnsi="Cambria" w:cs="Tahoma"/>
          <w:bCs/>
          <w:color w:val="000000" w:themeColor="text1"/>
          <w:lang w:eastAsia="en-GB"/>
        </w:rPr>
        <w:t xml:space="preserve"> </w:t>
      </w:r>
      <w:proofErr w:type="spellStart"/>
      <w:r>
        <w:rPr>
          <w:rFonts w:ascii="Cambria" w:eastAsia="Times New Roman" w:hAnsi="Cambria" w:cs="Tahoma"/>
          <w:bCs/>
          <w:color w:val="000000" w:themeColor="text1"/>
          <w:lang w:eastAsia="en-GB"/>
        </w:rPr>
        <w:t>Fatica</w:t>
      </w:r>
      <w:proofErr w:type="spellEnd"/>
      <w:r w:rsidR="00A644AE" w:rsidRPr="00100065">
        <w:rPr>
          <w:rFonts w:ascii="Cambria" w:eastAsia="Times New Roman" w:hAnsi="Cambria" w:cs="Tahoma"/>
          <w:bCs/>
          <w:color w:val="000000" w:themeColor="text1"/>
          <w:lang w:eastAsia="en-GB"/>
        </w:rPr>
        <w:t>,</w:t>
      </w:r>
      <w:r w:rsidR="00217FB9">
        <w:rPr>
          <w:rFonts w:ascii="Cambria" w:eastAsia="Times New Roman" w:hAnsi="Cambria" w:cs="Tahoma"/>
          <w:bCs/>
          <w:color w:val="000000" w:themeColor="text1"/>
          <w:lang w:eastAsia="en-GB"/>
        </w:rPr>
        <w:t xml:space="preserve"> </w:t>
      </w:r>
      <w:r w:rsidR="00A644AE" w:rsidRPr="00100065">
        <w:rPr>
          <w:rFonts w:ascii="Cambria" w:eastAsia="Times New Roman" w:hAnsi="Cambria" w:cs="Tahoma"/>
          <w:bCs/>
          <w:color w:val="000000" w:themeColor="text1"/>
          <w:lang w:eastAsia="en-GB"/>
        </w:rPr>
        <w:t>E</w:t>
      </w:r>
      <w:r w:rsidR="00922CC4" w:rsidRPr="00100065">
        <w:rPr>
          <w:rFonts w:ascii="Cambria" w:eastAsia="Times New Roman" w:hAnsi="Cambria" w:cs="Tahoma"/>
          <w:bCs/>
          <w:color w:val="000000" w:themeColor="text1"/>
          <w:lang w:eastAsia="en-GB"/>
        </w:rPr>
        <w:t>uropea</w:t>
      </w:r>
      <w:r w:rsidR="001F17BB">
        <w:rPr>
          <w:rFonts w:ascii="Cambria" w:eastAsia="Times New Roman" w:hAnsi="Cambria" w:cs="Tahoma"/>
          <w:bCs/>
          <w:color w:val="000000" w:themeColor="text1"/>
          <w:lang w:eastAsia="en-GB"/>
        </w:rPr>
        <w:t>n Commission</w:t>
      </w:r>
    </w:p>
    <w:p w14:paraId="7FDD4823" w14:textId="64CEF828" w:rsidR="00181AEA" w:rsidRDefault="00155251" w:rsidP="00FF67EF">
      <w:pPr>
        <w:pStyle w:val="ListParagraph"/>
        <w:numPr>
          <w:ilvl w:val="0"/>
          <w:numId w:val="19"/>
        </w:numPr>
        <w:spacing w:after="120"/>
        <w:ind w:left="252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lang w:eastAsia="en-GB"/>
        </w:rPr>
      </w:pPr>
      <w:r>
        <w:rPr>
          <w:rFonts w:ascii="Cambria" w:eastAsia="Times New Roman" w:hAnsi="Cambria" w:cs="Tahoma"/>
          <w:bCs/>
          <w:color w:val="000000" w:themeColor="text1"/>
          <w:lang w:eastAsia="en-GB"/>
        </w:rPr>
        <w:t>V. van Hoorn</w:t>
      </w:r>
      <w:r w:rsidR="00181AEA">
        <w:rPr>
          <w:rFonts w:ascii="Cambria" w:eastAsia="Times New Roman" w:hAnsi="Cambria" w:cs="Tahoma"/>
          <w:bCs/>
          <w:color w:val="000000" w:themeColor="text1"/>
          <w:lang w:eastAsia="en-GB"/>
        </w:rPr>
        <w:t>,</w:t>
      </w:r>
      <w:r>
        <w:rPr>
          <w:rFonts w:ascii="Cambria" w:eastAsia="Times New Roman" w:hAnsi="Cambria" w:cs="Tahoma"/>
          <w:bCs/>
          <w:color w:val="000000" w:themeColor="text1"/>
          <w:lang w:eastAsia="en-GB"/>
        </w:rPr>
        <w:t xml:space="preserve"> </w:t>
      </w:r>
      <w:proofErr w:type="spellStart"/>
      <w:r>
        <w:rPr>
          <w:rFonts w:ascii="Cambria" w:eastAsia="Times New Roman" w:hAnsi="Cambria" w:cs="Tahoma"/>
          <w:bCs/>
          <w:color w:val="000000" w:themeColor="text1"/>
          <w:lang w:eastAsia="en-GB"/>
        </w:rPr>
        <w:t>Eurosif</w:t>
      </w:r>
      <w:proofErr w:type="spellEnd"/>
    </w:p>
    <w:p w14:paraId="71045C37" w14:textId="110C439E" w:rsidR="00820D85" w:rsidRDefault="00820D85" w:rsidP="00820D85">
      <w:pPr>
        <w:pStyle w:val="ListParagraph"/>
        <w:numPr>
          <w:ilvl w:val="0"/>
          <w:numId w:val="19"/>
        </w:numPr>
        <w:spacing w:after="120"/>
        <w:ind w:left="252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lang w:eastAsia="en-GB"/>
        </w:rPr>
      </w:pPr>
      <w:r>
        <w:rPr>
          <w:rFonts w:ascii="Cambria" w:eastAsia="Times New Roman" w:hAnsi="Cambria" w:cs="Tahoma"/>
          <w:bCs/>
          <w:color w:val="000000" w:themeColor="text1"/>
          <w:lang w:eastAsia="en-GB"/>
        </w:rPr>
        <w:t xml:space="preserve">R. </w:t>
      </w:r>
      <w:r w:rsidRPr="00820D85">
        <w:rPr>
          <w:rFonts w:ascii="Cambria" w:eastAsia="Times New Roman" w:hAnsi="Cambria" w:cs="Tahoma"/>
          <w:bCs/>
          <w:color w:val="000000" w:themeColor="text1"/>
          <w:lang w:eastAsia="en-GB"/>
        </w:rPr>
        <w:t>Youngman</w:t>
      </w:r>
      <w:r>
        <w:rPr>
          <w:rFonts w:ascii="Cambria" w:eastAsia="Times New Roman" w:hAnsi="Cambria" w:cs="Tahoma"/>
          <w:bCs/>
          <w:color w:val="000000" w:themeColor="text1"/>
          <w:lang w:eastAsia="en-GB"/>
        </w:rPr>
        <w:t>, OECD</w:t>
      </w:r>
    </w:p>
    <w:p w14:paraId="1E8AC12B" w14:textId="0D4FD95F" w:rsidR="007B15F2" w:rsidRDefault="007B15F2" w:rsidP="00820D85">
      <w:pPr>
        <w:pStyle w:val="ListParagraph"/>
        <w:numPr>
          <w:ilvl w:val="0"/>
          <w:numId w:val="19"/>
        </w:numPr>
        <w:spacing w:after="120"/>
        <w:ind w:left="252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lang w:eastAsia="en-GB"/>
        </w:rPr>
      </w:pPr>
      <w:r>
        <w:rPr>
          <w:rFonts w:ascii="Cambria" w:eastAsia="Times New Roman" w:hAnsi="Cambria" w:cs="Tahoma"/>
          <w:bCs/>
          <w:color w:val="000000" w:themeColor="text1"/>
          <w:lang w:eastAsia="en-GB"/>
        </w:rPr>
        <w:t>C. Neo, Monetary Authority of Singapore</w:t>
      </w:r>
    </w:p>
    <w:p w14:paraId="1D9257F1" w14:textId="30C7CA26" w:rsidR="0083495E" w:rsidRPr="00D524B3" w:rsidRDefault="0046128F" w:rsidP="00D524B3">
      <w:pPr>
        <w:pStyle w:val="ListParagraph"/>
        <w:numPr>
          <w:ilvl w:val="0"/>
          <w:numId w:val="19"/>
        </w:numPr>
        <w:spacing w:after="120"/>
        <w:ind w:left="252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Cs w:val="20"/>
          <w:lang w:eastAsia="en-GB"/>
        </w:rPr>
      </w:pPr>
      <w:proofErr w:type="spellStart"/>
      <w:r w:rsidRPr="0046128F">
        <w:rPr>
          <w:rFonts w:ascii="Cambria" w:eastAsia="Times New Roman" w:hAnsi="Cambria" w:cs="Tahoma"/>
          <w:bCs/>
          <w:color w:val="000000" w:themeColor="text1"/>
          <w:lang w:eastAsia="en-GB"/>
        </w:rPr>
        <w:t>J</w:t>
      </w:r>
      <w:r>
        <w:rPr>
          <w:rFonts w:ascii="Cambria" w:eastAsia="Times New Roman" w:hAnsi="Cambria" w:cs="Tahoma"/>
          <w:bCs/>
          <w:color w:val="000000" w:themeColor="text1"/>
          <w:lang w:eastAsia="en-GB"/>
        </w:rPr>
        <w:t xml:space="preserve">. </w:t>
      </w:r>
      <w:r w:rsidRPr="0046128F">
        <w:rPr>
          <w:rFonts w:ascii="Cambria" w:eastAsia="Times New Roman" w:hAnsi="Cambria" w:cs="Tahoma"/>
          <w:bCs/>
          <w:color w:val="000000" w:themeColor="text1"/>
          <w:lang w:eastAsia="en-GB"/>
        </w:rPr>
        <w:t>Sulaeman</w:t>
      </w:r>
      <w:proofErr w:type="spellEnd"/>
      <w:r w:rsidR="0083495E" w:rsidRPr="00D96B52">
        <w:rPr>
          <w:rFonts w:ascii="Cambria" w:eastAsia="Times New Roman" w:hAnsi="Cambria" w:cs="Tahoma"/>
          <w:bCs/>
          <w:color w:val="000000" w:themeColor="text1"/>
          <w:lang w:eastAsia="en-GB"/>
        </w:rPr>
        <w:t>,</w:t>
      </w:r>
      <w:r w:rsidR="00ED497C">
        <w:rPr>
          <w:rFonts w:ascii="Cambria" w:eastAsia="Times New Roman" w:hAnsi="Cambria" w:cs="Tahoma"/>
          <w:bCs/>
          <w:color w:val="000000" w:themeColor="text1"/>
          <w:lang w:eastAsia="en-GB"/>
        </w:rPr>
        <w:t xml:space="preserve"> National University </w:t>
      </w:r>
      <w:r w:rsidR="0083495E" w:rsidRPr="00D96B52">
        <w:rPr>
          <w:rFonts w:ascii="Cambria" w:eastAsia="Times New Roman" w:hAnsi="Cambria" w:cs="Tahoma"/>
          <w:bCs/>
          <w:color w:val="000000" w:themeColor="text1"/>
          <w:lang w:eastAsia="en-GB"/>
        </w:rPr>
        <w:t>of Singapore</w:t>
      </w:r>
    </w:p>
    <w:p w14:paraId="439840F3" w14:textId="48951A1E" w:rsidR="003B2F31" w:rsidRPr="004F3102" w:rsidRDefault="002E4200" w:rsidP="003B2F31">
      <w:pPr>
        <w:spacing w:after="12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</w:pPr>
      <w:r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  <w:t>1</w:t>
      </w:r>
      <w:r w:rsidR="002C353C"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  <w:t>5</w:t>
      </w:r>
      <w:r w:rsidR="003B2F31" w:rsidRPr="004F3102"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  <w:t>:</w:t>
      </w:r>
      <w:r w:rsidR="00D524B3"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  <w:t>30</w:t>
      </w:r>
      <w:r w:rsidR="003B2F31"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  <w:tab/>
      </w:r>
      <w:r w:rsidR="003B2F31"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  <w:tab/>
      </w:r>
      <w:r w:rsidR="003B2F31" w:rsidRPr="004F3102"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  <w:t xml:space="preserve">Concluding remarks </w:t>
      </w:r>
    </w:p>
    <w:p w14:paraId="39031A2D" w14:textId="5786EBB4" w:rsidR="007C3DB2" w:rsidRPr="004F3102" w:rsidRDefault="00780DD3" w:rsidP="007176FA">
      <w:pPr>
        <w:spacing w:after="12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</w:pPr>
      <w:r w:rsidRPr="004F3102"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  <w:t xml:space="preserve"> </w:t>
      </w:r>
    </w:p>
    <w:sectPr w:rsidR="007C3DB2" w:rsidRPr="004F3102" w:rsidSect="00396B02">
      <w:headerReference w:type="default" r:id="rId8"/>
      <w:footerReference w:type="even" r:id="rId9"/>
      <w:footerReference w:type="default" r:id="rId10"/>
      <w:pgSz w:w="11900" w:h="16840"/>
      <w:pgMar w:top="1134" w:right="1134" w:bottom="85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DA72" w14:textId="77777777" w:rsidR="00525FD2" w:rsidRDefault="00525FD2" w:rsidP="002D6057">
      <w:pPr>
        <w:spacing w:after="0" w:line="240" w:lineRule="auto"/>
      </w:pPr>
      <w:r>
        <w:separator/>
      </w:r>
    </w:p>
  </w:endnote>
  <w:endnote w:type="continuationSeparator" w:id="0">
    <w:p w14:paraId="5D2A226A" w14:textId="77777777" w:rsidR="00525FD2" w:rsidRDefault="00525FD2" w:rsidP="002D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Cambria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1A82" w14:textId="77777777" w:rsidR="00F837BE" w:rsidRDefault="00F86D95" w:rsidP="00F837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590AA" w14:textId="77777777" w:rsidR="00F837BE" w:rsidRDefault="00F837BE" w:rsidP="00F837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199A" w14:textId="77777777" w:rsidR="00F837BE" w:rsidRDefault="00F86D95" w:rsidP="00F837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C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9430C5" w14:textId="77777777" w:rsidR="009344D6" w:rsidRDefault="009344D6" w:rsidP="009344D6">
    <w:pPr>
      <w:pStyle w:val="Footer"/>
      <w:tabs>
        <w:tab w:val="clear" w:pos="4819"/>
        <w:tab w:val="clear" w:pos="9638"/>
        <w:tab w:val="left" w:pos="2160"/>
      </w:tabs>
      <w:ind w:right="360"/>
      <w:rPr>
        <w:rFonts w:ascii="Open Sans" w:hAnsi="Open Sans"/>
      </w:rPr>
    </w:pPr>
  </w:p>
  <w:p w14:paraId="331FD241" w14:textId="0E42EA1C" w:rsidR="009344D6" w:rsidRDefault="00525FD2" w:rsidP="004725D4">
    <w:pPr>
      <w:pStyle w:val="Footer"/>
      <w:tabs>
        <w:tab w:val="clear" w:pos="4819"/>
        <w:tab w:val="clear" w:pos="9638"/>
        <w:tab w:val="left" w:pos="2160"/>
      </w:tabs>
      <w:jc w:val="center"/>
      <w:rPr>
        <w:rFonts w:ascii="Open Sans" w:hAnsi="Open Sans"/>
      </w:rPr>
    </w:pPr>
    <w:hyperlink r:id="rId1" w:history="1">
      <w:r w:rsidR="004725D4" w:rsidRPr="004725D4">
        <w:rPr>
          <w:rStyle w:val="Hyperlink"/>
        </w:rPr>
        <w:t>Our Values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90C8" w14:textId="77777777" w:rsidR="00525FD2" w:rsidRDefault="00525FD2" w:rsidP="002D6057">
      <w:pPr>
        <w:spacing w:after="0" w:line="240" w:lineRule="auto"/>
      </w:pPr>
      <w:r>
        <w:separator/>
      </w:r>
    </w:p>
  </w:footnote>
  <w:footnote w:type="continuationSeparator" w:id="0">
    <w:p w14:paraId="3076E2FF" w14:textId="77777777" w:rsidR="00525FD2" w:rsidRDefault="00525FD2" w:rsidP="002D6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68F6" w14:textId="7C0BD919" w:rsidR="00F837BE" w:rsidRDefault="009A79CE" w:rsidP="009A79CE">
    <w:pPr>
      <w:pStyle w:val="Header"/>
    </w:pPr>
    <w:r>
      <w:rPr>
        <w:noProof/>
        <w:lang w:val="en-GB" w:eastAsia="en-GB"/>
      </w:rPr>
      <w:drawing>
        <wp:inline distT="0" distB="0" distL="0" distR="0" wp14:anchorId="6D949A34" wp14:editId="4B3BA32D">
          <wp:extent cx="1463040" cy="819011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CST logo without 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0765" cy="834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9EC2D9" w14:textId="77777777" w:rsidR="00F837BE" w:rsidRDefault="00F837BE" w:rsidP="00F83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891"/>
    <w:multiLevelType w:val="hybridMultilevel"/>
    <w:tmpl w:val="A2F4170C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DC85570"/>
    <w:multiLevelType w:val="hybridMultilevel"/>
    <w:tmpl w:val="06320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2382"/>
    <w:multiLevelType w:val="hybridMultilevel"/>
    <w:tmpl w:val="14901A4A"/>
    <w:lvl w:ilvl="0" w:tplc="A66AD06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F63EF"/>
    <w:multiLevelType w:val="hybridMultilevel"/>
    <w:tmpl w:val="38F0A66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29B054A"/>
    <w:multiLevelType w:val="hybridMultilevel"/>
    <w:tmpl w:val="23A6EC58"/>
    <w:lvl w:ilvl="0" w:tplc="8680574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F1A8D"/>
    <w:multiLevelType w:val="hybridMultilevel"/>
    <w:tmpl w:val="96EECA0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497E94"/>
    <w:multiLevelType w:val="hybridMultilevel"/>
    <w:tmpl w:val="70A6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0892"/>
    <w:multiLevelType w:val="hybridMultilevel"/>
    <w:tmpl w:val="006CA154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8" w15:restartNumberingAfterBreak="0">
    <w:nsid w:val="31C22678"/>
    <w:multiLevelType w:val="hybridMultilevel"/>
    <w:tmpl w:val="F43AEE10"/>
    <w:lvl w:ilvl="0" w:tplc="5C00D8A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1F6680D"/>
    <w:multiLevelType w:val="hybridMultilevel"/>
    <w:tmpl w:val="01FA4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713A6"/>
    <w:multiLevelType w:val="hybridMultilevel"/>
    <w:tmpl w:val="DBAE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F7A88"/>
    <w:multiLevelType w:val="hybridMultilevel"/>
    <w:tmpl w:val="60ACFEAC"/>
    <w:lvl w:ilvl="0" w:tplc="0486DFCE">
      <w:start w:val="1"/>
      <w:numFmt w:val="upperLetter"/>
      <w:lvlText w:val="%1."/>
      <w:lvlJc w:val="left"/>
      <w:pPr>
        <w:ind w:left="2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0" w:hanging="360"/>
      </w:pPr>
    </w:lvl>
    <w:lvl w:ilvl="2" w:tplc="0409001B" w:tentative="1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12" w15:restartNumberingAfterBreak="0">
    <w:nsid w:val="4CA51110"/>
    <w:multiLevelType w:val="hybridMultilevel"/>
    <w:tmpl w:val="9EC09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3021FF"/>
    <w:multiLevelType w:val="hybridMultilevel"/>
    <w:tmpl w:val="2864D7E6"/>
    <w:lvl w:ilvl="0" w:tplc="CFC6891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0A92EDC"/>
    <w:multiLevelType w:val="hybridMultilevel"/>
    <w:tmpl w:val="BD18F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C0191"/>
    <w:multiLevelType w:val="hybridMultilevel"/>
    <w:tmpl w:val="7E540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81AB3"/>
    <w:multiLevelType w:val="hybridMultilevel"/>
    <w:tmpl w:val="EB7C7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97792"/>
    <w:multiLevelType w:val="hybridMultilevel"/>
    <w:tmpl w:val="E0CA6B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6C112E"/>
    <w:multiLevelType w:val="hybridMultilevel"/>
    <w:tmpl w:val="359C284C"/>
    <w:lvl w:ilvl="0" w:tplc="8680574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83A4B"/>
    <w:multiLevelType w:val="hybridMultilevel"/>
    <w:tmpl w:val="C2CA65BA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0" w15:restartNumberingAfterBreak="0">
    <w:nsid w:val="6EE04ED5"/>
    <w:multiLevelType w:val="hybridMultilevel"/>
    <w:tmpl w:val="2DA6BBD8"/>
    <w:lvl w:ilvl="0" w:tplc="F4C489C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C03C7"/>
    <w:multiLevelType w:val="hybridMultilevel"/>
    <w:tmpl w:val="4B80DF84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12214"/>
    <w:multiLevelType w:val="hybridMultilevel"/>
    <w:tmpl w:val="349E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C0260"/>
    <w:multiLevelType w:val="hybridMultilevel"/>
    <w:tmpl w:val="AA8677C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7"/>
  </w:num>
  <w:num w:numId="4">
    <w:abstractNumId w:val="11"/>
  </w:num>
  <w:num w:numId="5">
    <w:abstractNumId w:val="2"/>
  </w:num>
  <w:num w:numId="6">
    <w:abstractNumId w:val="12"/>
  </w:num>
  <w:num w:numId="7">
    <w:abstractNumId w:val="9"/>
  </w:num>
  <w:num w:numId="8">
    <w:abstractNumId w:val="6"/>
  </w:num>
  <w:num w:numId="9">
    <w:abstractNumId w:val="22"/>
  </w:num>
  <w:num w:numId="10">
    <w:abstractNumId w:val="15"/>
  </w:num>
  <w:num w:numId="11">
    <w:abstractNumId w:val="10"/>
  </w:num>
  <w:num w:numId="12">
    <w:abstractNumId w:val="20"/>
  </w:num>
  <w:num w:numId="13">
    <w:abstractNumId w:val="23"/>
  </w:num>
  <w:num w:numId="14">
    <w:abstractNumId w:val="18"/>
  </w:num>
  <w:num w:numId="15">
    <w:abstractNumId w:val="4"/>
  </w:num>
  <w:num w:numId="16">
    <w:abstractNumId w:val="3"/>
  </w:num>
  <w:num w:numId="17">
    <w:abstractNumId w:val="0"/>
  </w:num>
  <w:num w:numId="18">
    <w:abstractNumId w:val="16"/>
  </w:num>
  <w:num w:numId="19">
    <w:abstractNumId w:val="5"/>
  </w:num>
  <w:num w:numId="20">
    <w:abstractNumId w:val="13"/>
  </w:num>
  <w:num w:numId="21">
    <w:abstractNumId w:val="8"/>
  </w:num>
  <w:num w:numId="22">
    <w:abstractNumId w:val="1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57"/>
    <w:rsid w:val="000002CA"/>
    <w:rsid w:val="000029D8"/>
    <w:rsid w:val="00003A9E"/>
    <w:rsid w:val="00012479"/>
    <w:rsid w:val="0001281F"/>
    <w:rsid w:val="00015580"/>
    <w:rsid w:val="00015A99"/>
    <w:rsid w:val="00015C67"/>
    <w:rsid w:val="0001626F"/>
    <w:rsid w:val="00017828"/>
    <w:rsid w:val="00023EF1"/>
    <w:rsid w:val="000263AF"/>
    <w:rsid w:val="00030D72"/>
    <w:rsid w:val="00032F6E"/>
    <w:rsid w:val="000370DA"/>
    <w:rsid w:val="00040A0A"/>
    <w:rsid w:val="000425A4"/>
    <w:rsid w:val="00043718"/>
    <w:rsid w:val="000445F0"/>
    <w:rsid w:val="000472CB"/>
    <w:rsid w:val="00051566"/>
    <w:rsid w:val="00052581"/>
    <w:rsid w:val="00052943"/>
    <w:rsid w:val="00052DE1"/>
    <w:rsid w:val="000533E5"/>
    <w:rsid w:val="00054A99"/>
    <w:rsid w:val="00071219"/>
    <w:rsid w:val="00073183"/>
    <w:rsid w:val="00074475"/>
    <w:rsid w:val="00074FD8"/>
    <w:rsid w:val="00075167"/>
    <w:rsid w:val="00081F9E"/>
    <w:rsid w:val="00090223"/>
    <w:rsid w:val="0009109A"/>
    <w:rsid w:val="0009319B"/>
    <w:rsid w:val="00094E1B"/>
    <w:rsid w:val="000A06D8"/>
    <w:rsid w:val="000A0A13"/>
    <w:rsid w:val="000A168B"/>
    <w:rsid w:val="000A44AD"/>
    <w:rsid w:val="000A54B6"/>
    <w:rsid w:val="000A5A5B"/>
    <w:rsid w:val="000A5E32"/>
    <w:rsid w:val="000A6376"/>
    <w:rsid w:val="000A73D1"/>
    <w:rsid w:val="000A7CB4"/>
    <w:rsid w:val="000B30AD"/>
    <w:rsid w:val="000C40C4"/>
    <w:rsid w:val="000C6096"/>
    <w:rsid w:val="000C6AE8"/>
    <w:rsid w:val="000D38B1"/>
    <w:rsid w:val="000D4025"/>
    <w:rsid w:val="000D65E6"/>
    <w:rsid w:val="000E5C86"/>
    <w:rsid w:val="000F1248"/>
    <w:rsid w:val="000F25EB"/>
    <w:rsid w:val="000F7D3F"/>
    <w:rsid w:val="00100065"/>
    <w:rsid w:val="00100CA0"/>
    <w:rsid w:val="00103E91"/>
    <w:rsid w:val="00111E08"/>
    <w:rsid w:val="00112587"/>
    <w:rsid w:val="00117249"/>
    <w:rsid w:val="001207EF"/>
    <w:rsid w:val="001215C2"/>
    <w:rsid w:val="00122AEC"/>
    <w:rsid w:val="001252C4"/>
    <w:rsid w:val="00130A46"/>
    <w:rsid w:val="00131A08"/>
    <w:rsid w:val="0013216C"/>
    <w:rsid w:val="0014512C"/>
    <w:rsid w:val="00155251"/>
    <w:rsid w:val="001613C6"/>
    <w:rsid w:val="00167F61"/>
    <w:rsid w:val="001750FB"/>
    <w:rsid w:val="001808A0"/>
    <w:rsid w:val="00181AEA"/>
    <w:rsid w:val="00184355"/>
    <w:rsid w:val="00185D8C"/>
    <w:rsid w:val="00186738"/>
    <w:rsid w:val="00194C84"/>
    <w:rsid w:val="00195BB6"/>
    <w:rsid w:val="00195C9E"/>
    <w:rsid w:val="001A01FD"/>
    <w:rsid w:val="001B761A"/>
    <w:rsid w:val="001B7E62"/>
    <w:rsid w:val="001C3970"/>
    <w:rsid w:val="001C5C71"/>
    <w:rsid w:val="001C5ED6"/>
    <w:rsid w:val="001D4AA1"/>
    <w:rsid w:val="001D7A72"/>
    <w:rsid w:val="001E3630"/>
    <w:rsid w:val="001E4B9E"/>
    <w:rsid w:val="001E61D5"/>
    <w:rsid w:val="001E7FBB"/>
    <w:rsid w:val="001F0ABA"/>
    <w:rsid w:val="001F17BB"/>
    <w:rsid w:val="001F6BA3"/>
    <w:rsid w:val="001F7BAC"/>
    <w:rsid w:val="0020531C"/>
    <w:rsid w:val="00206895"/>
    <w:rsid w:val="00206B3B"/>
    <w:rsid w:val="00210B47"/>
    <w:rsid w:val="00211361"/>
    <w:rsid w:val="00212DEA"/>
    <w:rsid w:val="002136C6"/>
    <w:rsid w:val="00213962"/>
    <w:rsid w:val="00214644"/>
    <w:rsid w:val="00217FB9"/>
    <w:rsid w:val="00220DB0"/>
    <w:rsid w:val="0022292A"/>
    <w:rsid w:val="00224D32"/>
    <w:rsid w:val="00225EF6"/>
    <w:rsid w:val="00230A1E"/>
    <w:rsid w:val="00233CB2"/>
    <w:rsid w:val="002436F0"/>
    <w:rsid w:val="00243DDD"/>
    <w:rsid w:val="002467D8"/>
    <w:rsid w:val="00254DEE"/>
    <w:rsid w:val="00257249"/>
    <w:rsid w:val="002572A1"/>
    <w:rsid w:val="0025767A"/>
    <w:rsid w:val="00264811"/>
    <w:rsid w:val="002664B0"/>
    <w:rsid w:val="00271E71"/>
    <w:rsid w:val="00281244"/>
    <w:rsid w:val="002879E0"/>
    <w:rsid w:val="00290059"/>
    <w:rsid w:val="002904D5"/>
    <w:rsid w:val="00290C5E"/>
    <w:rsid w:val="002923E6"/>
    <w:rsid w:val="0029624C"/>
    <w:rsid w:val="002A38D2"/>
    <w:rsid w:val="002A7480"/>
    <w:rsid w:val="002B668B"/>
    <w:rsid w:val="002C353C"/>
    <w:rsid w:val="002C3AF6"/>
    <w:rsid w:val="002C7076"/>
    <w:rsid w:val="002D2EDC"/>
    <w:rsid w:val="002D41B9"/>
    <w:rsid w:val="002D6057"/>
    <w:rsid w:val="002D6937"/>
    <w:rsid w:val="002D6D6A"/>
    <w:rsid w:val="002D7A5A"/>
    <w:rsid w:val="002E0721"/>
    <w:rsid w:val="002E2FAA"/>
    <w:rsid w:val="002E4200"/>
    <w:rsid w:val="002E779A"/>
    <w:rsid w:val="00302637"/>
    <w:rsid w:val="003045D1"/>
    <w:rsid w:val="003054B6"/>
    <w:rsid w:val="003131BA"/>
    <w:rsid w:val="0031494B"/>
    <w:rsid w:val="003226D1"/>
    <w:rsid w:val="003233E9"/>
    <w:rsid w:val="00323C41"/>
    <w:rsid w:val="00326B29"/>
    <w:rsid w:val="00326D6C"/>
    <w:rsid w:val="0032725B"/>
    <w:rsid w:val="0032748E"/>
    <w:rsid w:val="00327DEE"/>
    <w:rsid w:val="00331677"/>
    <w:rsid w:val="003342BD"/>
    <w:rsid w:val="003357DF"/>
    <w:rsid w:val="00335EE7"/>
    <w:rsid w:val="0033705D"/>
    <w:rsid w:val="00341B45"/>
    <w:rsid w:val="003559A3"/>
    <w:rsid w:val="003668CB"/>
    <w:rsid w:val="00371EE3"/>
    <w:rsid w:val="00373779"/>
    <w:rsid w:val="00374388"/>
    <w:rsid w:val="003745F2"/>
    <w:rsid w:val="00380061"/>
    <w:rsid w:val="00380FF0"/>
    <w:rsid w:val="00393FC3"/>
    <w:rsid w:val="00395E05"/>
    <w:rsid w:val="00396B02"/>
    <w:rsid w:val="0039714E"/>
    <w:rsid w:val="003A137F"/>
    <w:rsid w:val="003A2918"/>
    <w:rsid w:val="003A598C"/>
    <w:rsid w:val="003A69B2"/>
    <w:rsid w:val="003A6A3C"/>
    <w:rsid w:val="003B258A"/>
    <w:rsid w:val="003B2F31"/>
    <w:rsid w:val="003B6CEF"/>
    <w:rsid w:val="003B71BA"/>
    <w:rsid w:val="003D3A85"/>
    <w:rsid w:val="003D729D"/>
    <w:rsid w:val="003E0930"/>
    <w:rsid w:val="003E711D"/>
    <w:rsid w:val="003E75C4"/>
    <w:rsid w:val="003F3339"/>
    <w:rsid w:val="003F38E9"/>
    <w:rsid w:val="003F406F"/>
    <w:rsid w:val="003F410B"/>
    <w:rsid w:val="003F466A"/>
    <w:rsid w:val="003F6E1D"/>
    <w:rsid w:val="003F721B"/>
    <w:rsid w:val="003F76F5"/>
    <w:rsid w:val="00400157"/>
    <w:rsid w:val="004012D5"/>
    <w:rsid w:val="004048E4"/>
    <w:rsid w:val="004062AC"/>
    <w:rsid w:val="004120CB"/>
    <w:rsid w:val="00413D2E"/>
    <w:rsid w:val="004215FA"/>
    <w:rsid w:val="004248A5"/>
    <w:rsid w:val="00425F53"/>
    <w:rsid w:val="004267A6"/>
    <w:rsid w:val="00434D39"/>
    <w:rsid w:val="00435B1A"/>
    <w:rsid w:val="0043645D"/>
    <w:rsid w:val="00436855"/>
    <w:rsid w:val="00442586"/>
    <w:rsid w:val="00444996"/>
    <w:rsid w:val="00455723"/>
    <w:rsid w:val="00456027"/>
    <w:rsid w:val="00460262"/>
    <w:rsid w:val="0046128F"/>
    <w:rsid w:val="004616B4"/>
    <w:rsid w:val="004647EC"/>
    <w:rsid w:val="004648F1"/>
    <w:rsid w:val="004674EA"/>
    <w:rsid w:val="004725D4"/>
    <w:rsid w:val="00472A1E"/>
    <w:rsid w:val="0047455C"/>
    <w:rsid w:val="00475FE9"/>
    <w:rsid w:val="00494707"/>
    <w:rsid w:val="00495C18"/>
    <w:rsid w:val="00495E25"/>
    <w:rsid w:val="00497193"/>
    <w:rsid w:val="004A3AD4"/>
    <w:rsid w:val="004A3B79"/>
    <w:rsid w:val="004A4149"/>
    <w:rsid w:val="004A5CBC"/>
    <w:rsid w:val="004A791B"/>
    <w:rsid w:val="004B24EA"/>
    <w:rsid w:val="004B2E03"/>
    <w:rsid w:val="004B5FFC"/>
    <w:rsid w:val="004B62C1"/>
    <w:rsid w:val="004C1718"/>
    <w:rsid w:val="004C260C"/>
    <w:rsid w:val="004C3831"/>
    <w:rsid w:val="004C468E"/>
    <w:rsid w:val="004C4E63"/>
    <w:rsid w:val="004C6455"/>
    <w:rsid w:val="004C70B3"/>
    <w:rsid w:val="004D1F4A"/>
    <w:rsid w:val="004D2349"/>
    <w:rsid w:val="004D26A8"/>
    <w:rsid w:val="004D7900"/>
    <w:rsid w:val="004E4D9F"/>
    <w:rsid w:val="004F2163"/>
    <w:rsid w:val="004F3102"/>
    <w:rsid w:val="004F4484"/>
    <w:rsid w:val="004F5008"/>
    <w:rsid w:val="00503BAC"/>
    <w:rsid w:val="0050547B"/>
    <w:rsid w:val="00511074"/>
    <w:rsid w:val="00517460"/>
    <w:rsid w:val="00521EF7"/>
    <w:rsid w:val="00525FD2"/>
    <w:rsid w:val="00526842"/>
    <w:rsid w:val="00526C89"/>
    <w:rsid w:val="00526F15"/>
    <w:rsid w:val="00536DDB"/>
    <w:rsid w:val="005443EF"/>
    <w:rsid w:val="00544FC2"/>
    <w:rsid w:val="00546878"/>
    <w:rsid w:val="0055363F"/>
    <w:rsid w:val="00564860"/>
    <w:rsid w:val="00566CD6"/>
    <w:rsid w:val="00573A36"/>
    <w:rsid w:val="0058117E"/>
    <w:rsid w:val="0058292C"/>
    <w:rsid w:val="005844BA"/>
    <w:rsid w:val="0058760E"/>
    <w:rsid w:val="00590B6F"/>
    <w:rsid w:val="005979E6"/>
    <w:rsid w:val="005A0666"/>
    <w:rsid w:val="005A2EA6"/>
    <w:rsid w:val="005A305E"/>
    <w:rsid w:val="005A46A0"/>
    <w:rsid w:val="005B05C4"/>
    <w:rsid w:val="005B3675"/>
    <w:rsid w:val="005B64EE"/>
    <w:rsid w:val="005C7C04"/>
    <w:rsid w:val="005D12F4"/>
    <w:rsid w:val="005D1939"/>
    <w:rsid w:val="005D3B5A"/>
    <w:rsid w:val="005D4FF5"/>
    <w:rsid w:val="005E7590"/>
    <w:rsid w:val="005F16CF"/>
    <w:rsid w:val="005F42CC"/>
    <w:rsid w:val="005F5E97"/>
    <w:rsid w:val="005F6817"/>
    <w:rsid w:val="0060389A"/>
    <w:rsid w:val="00603FD0"/>
    <w:rsid w:val="00612484"/>
    <w:rsid w:val="006143A6"/>
    <w:rsid w:val="006161AC"/>
    <w:rsid w:val="00616426"/>
    <w:rsid w:val="0062467B"/>
    <w:rsid w:val="00627724"/>
    <w:rsid w:val="00632F93"/>
    <w:rsid w:val="00634E6B"/>
    <w:rsid w:val="00640280"/>
    <w:rsid w:val="00641005"/>
    <w:rsid w:val="00641FA6"/>
    <w:rsid w:val="0064554E"/>
    <w:rsid w:val="00654218"/>
    <w:rsid w:val="00655C32"/>
    <w:rsid w:val="00660C04"/>
    <w:rsid w:val="006613F5"/>
    <w:rsid w:val="00662253"/>
    <w:rsid w:val="006627B8"/>
    <w:rsid w:val="0066300E"/>
    <w:rsid w:val="00663E11"/>
    <w:rsid w:val="00672A3D"/>
    <w:rsid w:val="00673A24"/>
    <w:rsid w:val="006748AB"/>
    <w:rsid w:val="00674E1D"/>
    <w:rsid w:val="00677D6D"/>
    <w:rsid w:val="006811FC"/>
    <w:rsid w:val="00682B95"/>
    <w:rsid w:val="00683AAF"/>
    <w:rsid w:val="00685157"/>
    <w:rsid w:val="00693E1A"/>
    <w:rsid w:val="006A0967"/>
    <w:rsid w:val="006A2FB4"/>
    <w:rsid w:val="006B1D75"/>
    <w:rsid w:val="006B2BD1"/>
    <w:rsid w:val="006B5DF9"/>
    <w:rsid w:val="006C2A28"/>
    <w:rsid w:val="006C4181"/>
    <w:rsid w:val="006C6672"/>
    <w:rsid w:val="006D7316"/>
    <w:rsid w:val="006E112B"/>
    <w:rsid w:val="006E1243"/>
    <w:rsid w:val="006E3423"/>
    <w:rsid w:val="006E7518"/>
    <w:rsid w:val="006F0256"/>
    <w:rsid w:val="006F2D96"/>
    <w:rsid w:val="006F69AE"/>
    <w:rsid w:val="006F6E6D"/>
    <w:rsid w:val="00701DE2"/>
    <w:rsid w:val="00703541"/>
    <w:rsid w:val="0070392F"/>
    <w:rsid w:val="00704923"/>
    <w:rsid w:val="00705FAF"/>
    <w:rsid w:val="007078EF"/>
    <w:rsid w:val="00707DB8"/>
    <w:rsid w:val="007100DB"/>
    <w:rsid w:val="00716D61"/>
    <w:rsid w:val="007176FA"/>
    <w:rsid w:val="007267BC"/>
    <w:rsid w:val="00730F35"/>
    <w:rsid w:val="007351C6"/>
    <w:rsid w:val="00737015"/>
    <w:rsid w:val="00737018"/>
    <w:rsid w:val="00743156"/>
    <w:rsid w:val="0074434B"/>
    <w:rsid w:val="00756BE0"/>
    <w:rsid w:val="00762709"/>
    <w:rsid w:val="00762E4A"/>
    <w:rsid w:val="00762F32"/>
    <w:rsid w:val="007633F0"/>
    <w:rsid w:val="007635F6"/>
    <w:rsid w:val="00771D0F"/>
    <w:rsid w:val="00772F75"/>
    <w:rsid w:val="00775B16"/>
    <w:rsid w:val="00777398"/>
    <w:rsid w:val="00777C9C"/>
    <w:rsid w:val="00780DD3"/>
    <w:rsid w:val="00781E4B"/>
    <w:rsid w:val="007822E6"/>
    <w:rsid w:val="00791F44"/>
    <w:rsid w:val="0079500B"/>
    <w:rsid w:val="007A0BA2"/>
    <w:rsid w:val="007A1778"/>
    <w:rsid w:val="007B15F2"/>
    <w:rsid w:val="007B33A0"/>
    <w:rsid w:val="007C1126"/>
    <w:rsid w:val="007C39BB"/>
    <w:rsid w:val="007C3DB2"/>
    <w:rsid w:val="007C3EA9"/>
    <w:rsid w:val="007C6D37"/>
    <w:rsid w:val="007D02E4"/>
    <w:rsid w:val="007D2B60"/>
    <w:rsid w:val="007D4548"/>
    <w:rsid w:val="007D4BD9"/>
    <w:rsid w:val="007D58EF"/>
    <w:rsid w:val="007E290E"/>
    <w:rsid w:val="007E39B2"/>
    <w:rsid w:val="007E45CC"/>
    <w:rsid w:val="007F0BF9"/>
    <w:rsid w:val="007F1E13"/>
    <w:rsid w:val="007F5DF1"/>
    <w:rsid w:val="008005AE"/>
    <w:rsid w:val="008006C5"/>
    <w:rsid w:val="00802A37"/>
    <w:rsid w:val="00804A67"/>
    <w:rsid w:val="00804ADE"/>
    <w:rsid w:val="008056D2"/>
    <w:rsid w:val="00811DFD"/>
    <w:rsid w:val="00820B16"/>
    <w:rsid w:val="00820CC9"/>
    <w:rsid w:val="00820D85"/>
    <w:rsid w:val="00821474"/>
    <w:rsid w:val="008327B8"/>
    <w:rsid w:val="0083495E"/>
    <w:rsid w:val="0084064B"/>
    <w:rsid w:val="00840E88"/>
    <w:rsid w:val="00843553"/>
    <w:rsid w:val="00854B3B"/>
    <w:rsid w:val="00854E76"/>
    <w:rsid w:val="00854F74"/>
    <w:rsid w:val="008625B7"/>
    <w:rsid w:val="0086707E"/>
    <w:rsid w:val="00867E89"/>
    <w:rsid w:val="00873E17"/>
    <w:rsid w:val="00874B99"/>
    <w:rsid w:val="008820ED"/>
    <w:rsid w:val="00884E9A"/>
    <w:rsid w:val="00884FD6"/>
    <w:rsid w:val="00885E9C"/>
    <w:rsid w:val="00886EFF"/>
    <w:rsid w:val="008871AE"/>
    <w:rsid w:val="00890199"/>
    <w:rsid w:val="00890BA9"/>
    <w:rsid w:val="008921A4"/>
    <w:rsid w:val="00892A90"/>
    <w:rsid w:val="00894E0A"/>
    <w:rsid w:val="008A0878"/>
    <w:rsid w:val="008A5F88"/>
    <w:rsid w:val="008B1535"/>
    <w:rsid w:val="008C000F"/>
    <w:rsid w:val="008C10F3"/>
    <w:rsid w:val="008C1207"/>
    <w:rsid w:val="008C16C7"/>
    <w:rsid w:val="008C1FB6"/>
    <w:rsid w:val="008C34F9"/>
    <w:rsid w:val="008C513E"/>
    <w:rsid w:val="008C6EE1"/>
    <w:rsid w:val="008D1357"/>
    <w:rsid w:val="008D556B"/>
    <w:rsid w:val="008E1A3B"/>
    <w:rsid w:val="008E408E"/>
    <w:rsid w:val="008E4641"/>
    <w:rsid w:val="008F4EB0"/>
    <w:rsid w:val="008F5ABB"/>
    <w:rsid w:val="008F78D9"/>
    <w:rsid w:val="00906767"/>
    <w:rsid w:val="009127B2"/>
    <w:rsid w:val="009128AA"/>
    <w:rsid w:val="00913EED"/>
    <w:rsid w:val="00917967"/>
    <w:rsid w:val="00922CC4"/>
    <w:rsid w:val="009239A8"/>
    <w:rsid w:val="009344D6"/>
    <w:rsid w:val="00937123"/>
    <w:rsid w:val="0094116F"/>
    <w:rsid w:val="00951BB6"/>
    <w:rsid w:val="0095637C"/>
    <w:rsid w:val="00956852"/>
    <w:rsid w:val="00957DB7"/>
    <w:rsid w:val="00963014"/>
    <w:rsid w:val="00964AAB"/>
    <w:rsid w:val="009668A7"/>
    <w:rsid w:val="00971F41"/>
    <w:rsid w:val="0097383B"/>
    <w:rsid w:val="0097446B"/>
    <w:rsid w:val="00974A97"/>
    <w:rsid w:val="00976D80"/>
    <w:rsid w:val="009779E5"/>
    <w:rsid w:val="00985E91"/>
    <w:rsid w:val="0099125E"/>
    <w:rsid w:val="00994654"/>
    <w:rsid w:val="009972A1"/>
    <w:rsid w:val="009A36B5"/>
    <w:rsid w:val="009A61A7"/>
    <w:rsid w:val="009A79CE"/>
    <w:rsid w:val="009B0214"/>
    <w:rsid w:val="009B553B"/>
    <w:rsid w:val="009B5D9B"/>
    <w:rsid w:val="009B711D"/>
    <w:rsid w:val="009B7E30"/>
    <w:rsid w:val="009C35DB"/>
    <w:rsid w:val="009C5C5F"/>
    <w:rsid w:val="009C6C78"/>
    <w:rsid w:val="009D7E54"/>
    <w:rsid w:val="009D7E6F"/>
    <w:rsid w:val="009E06E3"/>
    <w:rsid w:val="009E2B71"/>
    <w:rsid w:val="009E3221"/>
    <w:rsid w:val="009E3A61"/>
    <w:rsid w:val="009E4509"/>
    <w:rsid w:val="009E4BEE"/>
    <w:rsid w:val="009F00E5"/>
    <w:rsid w:val="009F1C41"/>
    <w:rsid w:val="009F326B"/>
    <w:rsid w:val="009F66EB"/>
    <w:rsid w:val="00A05A67"/>
    <w:rsid w:val="00A06FBA"/>
    <w:rsid w:val="00A13BA2"/>
    <w:rsid w:val="00A15E7F"/>
    <w:rsid w:val="00A176D2"/>
    <w:rsid w:val="00A2001E"/>
    <w:rsid w:val="00A23E5F"/>
    <w:rsid w:val="00A24BF8"/>
    <w:rsid w:val="00A25EDB"/>
    <w:rsid w:val="00A3031C"/>
    <w:rsid w:val="00A318DA"/>
    <w:rsid w:val="00A31E6D"/>
    <w:rsid w:val="00A42A94"/>
    <w:rsid w:val="00A44511"/>
    <w:rsid w:val="00A54B45"/>
    <w:rsid w:val="00A63441"/>
    <w:rsid w:val="00A644AE"/>
    <w:rsid w:val="00A65B0A"/>
    <w:rsid w:val="00A6750E"/>
    <w:rsid w:val="00A71E41"/>
    <w:rsid w:val="00A72515"/>
    <w:rsid w:val="00A7335A"/>
    <w:rsid w:val="00A73872"/>
    <w:rsid w:val="00A75C74"/>
    <w:rsid w:val="00A81B05"/>
    <w:rsid w:val="00A87FF6"/>
    <w:rsid w:val="00A92B0A"/>
    <w:rsid w:val="00A94605"/>
    <w:rsid w:val="00A9475C"/>
    <w:rsid w:val="00A97CAB"/>
    <w:rsid w:val="00A97FA2"/>
    <w:rsid w:val="00AA5303"/>
    <w:rsid w:val="00AA64B0"/>
    <w:rsid w:val="00AB0D9C"/>
    <w:rsid w:val="00AB1915"/>
    <w:rsid w:val="00AB1931"/>
    <w:rsid w:val="00AB20E2"/>
    <w:rsid w:val="00AB34E7"/>
    <w:rsid w:val="00AB6400"/>
    <w:rsid w:val="00AB647C"/>
    <w:rsid w:val="00AD0D54"/>
    <w:rsid w:val="00AD0DF5"/>
    <w:rsid w:val="00AD7C01"/>
    <w:rsid w:val="00AE2F8F"/>
    <w:rsid w:val="00B03739"/>
    <w:rsid w:val="00B050CC"/>
    <w:rsid w:val="00B14E58"/>
    <w:rsid w:val="00B158C7"/>
    <w:rsid w:val="00B265D4"/>
    <w:rsid w:val="00B31304"/>
    <w:rsid w:val="00B331A0"/>
    <w:rsid w:val="00B341E1"/>
    <w:rsid w:val="00B34FD4"/>
    <w:rsid w:val="00B35839"/>
    <w:rsid w:val="00B37C65"/>
    <w:rsid w:val="00B43221"/>
    <w:rsid w:val="00B43FA0"/>
    <w:rsid w:val="00B4525B"/>
    <w:rsid w:val="00B517EC"/>
    <w:rsid w:val="00B6233C"/>
    <w:rsid w:val="00B632DD"/>
    <w:rsid w:val="00B639D8"/>
    <w:rsid w:val="00B63EE5"/>
    <w:rsid w:val="00B6754C"/>
    <w:rsid w:val="00B70E99"/>
    <w:rsid w:val="00B74EE6"/>
    <w:rsid w:val="00B7553C"/>
    <w:rsid w:val="00B8428C"/>
    <w:rsid w:val="00B86C04"/>
    <w:rsid w:val="00B86C25"/>
    <w:rsid w:val="00B875B3"/>
    <w:rsid w:val="00B87988"/>
    <w:rsid w:val="00B94767"/>
    <w:rsid w:val="00B95A40"/>
    <w:rsid w:val="00BA54DC"/>
    <w:rsid w:val="00BA6C84"/>
    <w:rsid w:val="00BB0592"/>
    <w:rsid w:val="00BB05CE"/>
    <w:rsid w:val="00BB4893"/>
    <w:rsid w:val="00BC0266"/>
    <w:rsid w:val="00BC145D"/>
    <w:rsid w:val="00BC16C7"/>
    <w:rsid w:val="00BC5CDE"/>
    <w:rsid w:val="00BC79B8"/>
    <w:rsid w:val="00BD4A7D"/>
    <w:rsid w:val="00BD54C3"/>
    <w:rsid w:val="00BD563D"/>
    <w:rsid w:val="00BE02C0"/>
    <w:rsid w:val="00BE06E3"/>
    <w:rsid w:val="00BE629C"/>
    <w:rsid w:val="00BE6B8B"/>
    <w:rsid w:val="00BF0F23"/>
    <w:rsid w:val="00BF6F9D"/>
    <w:rsid w:val="00C02577"/>
    <w:rsid w:val="00C037D1"/>
    <w:rsid w:val="00C04177"/>
    <w:rsid w:val="00C0459D"/>
    <w:rsid w:val="00C07576"/>
    <w:rsid w:val="00C10B92"/>
    <w:rsid w:val="00C10E88"/>
    <w:rsid w:val="00C12324"/>
    <w:rsid w:val="00C1273C"/>
    <w:rsid w:val="00C15D5A"/>
    <w:rsid w:val="00C21482"/>
    <w:rsid w:val="00C25D84"/>
    <w:rsid w:val="00C265E2"/>
    <w:rsid w:val="00C26620"/>
    <w:rsid w:val="00C27CA1"/>
    <w:rsid w:val="00C31CAF"/>
    <w:rsid w:val="00C31FE7"/>
    <w:rsid w:val="00C358D3"/>
    <w:rsid w:val="00C3621F"/>
    <w:rsid w:val="00C37A72"/>
    <w:rsid w:val="00C42150"/>
    <w:rsid w:val="00C464EF"/>
    <w:rsid w:val="00C506DB"/>
    <w:rsid w:val="00C53C4D"/>
    <w:rsid w:val="00C55AC5"/>
    <w:rsid w:val="00C620D6"/>
    <w:rsid w:val="00C70ED4"/>
    <w:rsid w:val="00C711D6"/>
    <w:rsid w:val="00C721B6"/>
    <w:rsid w:val="00C80345"/>
    <w:rsid w:val="00C80A72"/>
    <w:rsid w:val="00C82C8B"/>
    <w:rsid w:val="00C8501E"/>
    <w:rsid w:val="00C86768"/>
    <w:rsid w:val="00C90F0D"/>
    <w:rsid w:val="00C9179A"/>
    <w:rsid w:val="00CB036B"/>
    <w:rsid w:val="00CB0543"/>
    <w:rsid w:val="00CC2B0D"/>
    <w:rsid w:val="00CC3503"/>
    <w:rsid w:val="00CD5ABC"/>
    <w:rsid w:val="00CE3E52"/>
    <w:rsid w:val="00CE4AC3"/>
    <w:rsid w:val="00CF7771"/>
    <w:rsid w:val="00D05590"/>
    <w:rsid w:val="00D07718"/>
    <w:rsid w:val="00D077BD"/>
    <w:rsid w:val="00D11EC7"/>
    <w:rsid w:val="00D121C9"/>
    <w:rsid w:val="00D1354F"/>
    <w:rsid w:val="00D22231"/>
    <w:rsid w:val="00D337BE"/>
    <w:rsid w:val="00D3627C"/>
    <w:rsid w:val="00D40C3C"/>
    <w:rsid w:val="00D4468B"/>
    <w:rsid w:val="00D47F49"/>
    <w:rsid w:val="00D50E53"/>
    <w:rsid w:val="00D5149E"/>
    <w:rsid w:val="00D5213A"/>
    <w:rsid w:val="00D524B3"/>
    <w:rsid w:val="00D54EC3"/>
    <w:rsid w:val="00D56228"/>
    <w:rsid w:val="00D5640B"/>
    <w:rsid w:val="00D56E5E"/>
    <w:rsid w:val="00D6082C"/>
    <w:rsid w:val="00D6686B"/>
    <w:rsid w:val="00D71DB2"/>
    <w:rsid w:val="00D7685B"/>
    <w:rsid w:val="00D77D63"/>
    <w:rsid w:val="00D820AB"/>
    <w:rsid w:val="00D8509C"/>
    <w:rsid w:val="00D852B0"/>
    <w:rsid w:val="00D87870"/>
    <w:rsid w:val="00D94FB7"/>
    <w:rsid w:val="00D96B52"/>
    <w:rsid w:val="00DA261B"/>
    <w:rsid w:val="00DA272E"/>
    <w:rsid w:val="00DA5B6D"/>
    <w:rsid w:val="00DA6319"/>
    <w:rsid w:val="00DB3022"/>
    <w:rsid w:val="00DB5E35"/>
    <w:rsid w:val="00DC03C4"/>
    <w:rsid w:val="00DC0DBC"/>
    <w:rsid w:val="00DC2DD6"/>
    <w:rsid w:val="00DC2E0A"/>
    <w:rsid w:val="00DC4293"/>
    <w:rsid w:val="00DC64EF"/>
    <w:rsid w:val="00DD16BD"/>
    <w:rsid w:val="00DD3CB3"/>
    <w:rsid w:val="00DD4A0A"/>
    <w:rsid w:val="00DE1C92"/>
    <w:rsid w:val="00DF0E03"/>
    <w:rsid w:val="00DF12A1"/>
    <w:rsid w:val="00DF7FC7"/>
    <w:rsid w:val="00E0114D"/>
    <w:rsid w:val="00E03830"/>
    <w:rsid w:val="00E05242"/>
    <w:rsid w:val="00E17042"/>
    <w:rsid w:val="00E260BB"/>
    <w:rsid w:val="00E33B71"/>
    <w:rsid w:val="00E42B1E"/>
    <w:rsid w:val="00E43C3E"/>
    <w:rsid w:val="00E44ADB"/>
    <w:rsid w:val="00E45A4B"/>
    <w:rsid w:val="00E467D0"/>
    <w:rsid w:val="00E51CB8"/>
    <w:rsid w:val="00E524C0"/>
    <w:rsid w:val="00E54BD0"/>
    <w:rsid w:val="00E54C10"/>
    <w:rsid w:val="00E56338"/>
    <w:rsid w:val="00E60A04"/>
    <w:rsid w:val="00E63348"/>
    <w:rsid w:val="00E64742"/>
    <w:rsid w:val="00E7050F"/>
    <w:rsid w:val="00E74E41"/>
    <w:rsid w:val="00E76080"/>
    <w:rsid w:val="00E76D0D"/>
    <w:rsid w:val="00E779CA"/>
    <w:rsid w:val="00E8448A"/>
    <w:rsid w:val="00E8498B"/>
    <w:rsid w:val="00E84A74"/>
    <w:rsid w:val="00E8556A"/>
    <w:rsid w:val="00E8646B"/>
    <w:rsid w:val="00E9067F"/>
    <w:rsid w:val="00E91410"/>
    <w:rsid w:val="00E931C1"/>
    <w:rsid w:val="00E95288"/>
    <w:rsid w:val="00EA0AF1"/>
    <w:rsid w:val="00EA26C9"/>
    <w:rsid w:val="00EA5CED"/>
    <w:rsid w:val="00EA61B3"/>
    <w:rsid w:val="00EB354A"/>
    <w:rsid w:val="00EC128A"/>
    <w:rsid w:val="00EC3DD2"/>
    <w:rsid w:val="00EC5DFE"/>
    <w:rsid w:val="00ED497C"/>
    <w:rsid w:val="00ED4CAF"/>
    <w:rsid w:val="00ED5499"/>
    <w:rsid w:val="00EE2F4F"/>
    <w:rsid w:val="00EF007A"/>
    <w:rsid w:val="00EF1B7F"/>
    <w:rsid w:val="00EF1D29"/>
    <w:rsid w:val="00EF5A7E"/>
    <w:rsid w:val="00EF5B99"/>
    <w:rsid w:val="00EF6C77"/>
    <w:rsid w:val="00EF7EE9"/>
    <w:rsid w:val="00F0365D"/>
    <w:rsid w:val="00F11E36"/>
    <w:rsid w:val="00F20A77"/>
    <w:rsid w:val="00F23AFD"/>
    <w:rsid w:val="00F25ABC"/>
    <w:rsid w:val="00F26571"/>
    <w:rsid w:val="00F27A39"/>
    <w:rsid w:val="00F32DDC"/>
    <w:rsid w:val="00F33DE4"/>
    <w:rsid w:val="00F36E9E"/>
    <w:rsid w:val="00F37225"/>
    <w:rsid w:val="00F42C73"/>
    <w:rsid w:val="00F44089"/>
    <w:rsid w:val="00F44D0E"/>
    <w:rsid w:val="00F45D1F"/>
    <w:rsid w:val="00F47616"/>
    <w:rsid w:val="00F52FD2"/>
    <w:rsid w:val="00F54199"/>
    <w:rsid w:val="00F57999"/>
    <w:rsid w:val="00F66003"/>
    <w:rsid w:val="00F664A0"/>
    <w:rsid w:val="00F7521E"/>
    <w:rsid w:val="00F8336B"/>
    <w:rsid w:val="00F837BE"/>
    <w:rsid w:val="00F84533"/>
    <w:rsid w:val="00F84D15"/>
    <w:rsid w:val="00F85777"/>
    <w:rsid w:val="00F8665D"/>
    <w:rsid w:val="00F86D95"/>
    <w:rsid w:val="00F90B14"/>
    <w:rsid w:val="00F91696"/>
    <w:rsid w:val="00F95061"/>
    <w:rsid w:val="00FA227B"/>
    <w:rsid w:val="00FA2B7C"/>
    <w:rsid w:val="00FB0BE6"/>
    <w:rsid w:val="00FB0D72"/>
    <w:rsid w:val="00FB1113"/>
    <w:rsid w:val="00FB173C"/>
    <w:rsid w:val="00FB3D64"/>
    <w:rsid w:val="00FC1F6F"/>
    <w:rsid w:val="00FC4546"/>
    <w:rsid w:val="00FC66C6"/>
    <w:rsid w:val="00FD7ABE"/>
    <w:rsid w:val="00FD7F20"/>
    <w:rsid w:val="00FE1176"/>
    <w:rsid w:val="00FE2B4F"/>
    <w:rsid w:val="00FE3039"/>
    <w:rsid w:val="00FE7366"/>
    <w:rsid w:val="00FE7B04"/>
    <w:rsid w:val="00FF2780"/>
    <w:rsid w:val="00FF339C"/>
    <w:rsid w:val="00FF44FE"/>
    <w:rsid w:val="00FF5FCC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64804AA"/>
  <w15:docId w15:val="{C3EB1106-F35C-8947-97E4-10B37238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6057"/>
    <w:pPr>
      <w:spacing w:after="200" w:line="276" w:lineRule="auto"/>
    </w:pPr>
    <w:rPr>
      <w:rFonts w:eastAsiaTheme="minorEastAsia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A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0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14E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base">
    <w:name w:val="[Paragrafo base]"/>
    <w:basedOn w:val="Normal"/>
    <w:uiPriority w:val="99"/>
    <w:rsid w:val="002D605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it-IT"/>
    </w:rPr>
  </w:style>
  <w:style w:type="paragraph" w:styleId="Header">
    <w:name w:val="header"/>
    <w:basedOn w:val="Normal"/>
    <w:link w:val="HeaderChar"/>
    <w:uiPriority w:val="99"/>
    <w:unhideWhenUsed/>
    <w:rsid w:val="002D6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D6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2D605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6057"/>
  </w:style>
  <w:style w:type="table" w:customStyle="1" w:styleId="ListTable1Light-Accent11">
    <w:name w:val="List Table 1 Light - Accent 11"/>
    <w:basedOn w:val="TableNormal"/>
    <w:uiPriority w:val="46"/>
    <w:rsid w:val="002D6057"/>
    <w:rPr>
      <w:rFonts w:eastAsiaTheme="minorEastAsia"/>
      <w:lang w:val="it-IT" w:eastAsia="it-I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D6057"/>
  </w:style>
  <w:style w:type="character" w:styleId="CommentReference">
    <w:name w:val="annotation reference"/>
    <w:basedOn w:val="DefaultParagraphFont"/>
    <w:uiPriority w:val="99"/>
    <w:semiHidden/>
    <w:unhideWhenUsed/>
    <w:rsid w:val="00C55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C5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C5"/>
    <w:rPr>
      <w:rFonts w:eastAsiaTheme="minorEastAsia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C5"/>
    <w:rPr>
      <w:rFonts w:ascii="Segoe UI" w:eastAsiaTheme="minorEastAsia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344D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344D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44D6"/>
    <w:rPr>
      <w:rFonts w:eastAsiaTheme="minorEastAsia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rsid w:val="009344D6"/>
    <w:rPr>
      <w:vertAlign w:val="superscript"/>
    </w:rPr>
  </w:style>
  <w:style w:type="table" w:styleId="TableGrid">
    <w:name w:val="Table Grid"/>
    <w:basedOn w:val="TableNormal"/>
    <w:uiPriority w:val="39"/>
    <w:rsid w:val="00E9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3149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28A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14E5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Revision">
    <w:name w:val="Revision"/>
    <w:hidden/>
    <w:uiPriority w:val="99"/>
    <w:semiHidden/>
    <w:rsid w:val="00AB1915"/>
    <w:rPr>
      <w:rFonts w:eastAsiaTheme="minorEastAsia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22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73A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0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zh-CN"/>
    </w:rPr>
  </w:style>
  <w:style w:type="character" w:styleId="UnresolvedMention">
    <w:name w:val="Unresolved Mention"/>
    <w:basedOn w:val="DefaultParagraphFont"/>
    <w:uiPriority w:val="99"/>
    <w:rsid w:val="00472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4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2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14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8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48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74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3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678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70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rcst.org/about-ercst/valu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CC184E-0D98-8A49-8786-975523CC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Cecchetti</dc:creator>
  <cp:keywords/>
  <dc:description/>
  <cp:lastModifiedBy>Pietro Cesaro</cp:lastModifiedBy>
  <cp:revision>2</cp:revision>
  <cp:lastPrinted>2021-10-21T15:24:00Z</cp:lastPrinted>
  <dcterms:created xsi:type="dcterms:W3CDTF">2021-11-18T16:29:00Z</dcterms:created>
  <dcterms:modified xsi:type="dcterms:W3CDTF">2021-11-18T16:29:00Z</dcterms:modified>
</cp:coreProperties>
</file>